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6B32" w14:textId="77777777" w:rsidR="0098065A" w:rsidRPr="00D93168" w:rsidRDefault="003C3180" w:rsidP="0098065A">
      <w:pPr>
        <w:rPr>
          <w:rFonts w:ascii="Montserrat" w:hAnsi="Montserrat"/>
        </w:rPr>
      </w:pPr>
      <w:r w:rsidRPr="003C3180">
        <w:rPr>
          <w:rFonts w:ascii="Montserrat" w:hAnsi="Montserrat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ECDF6FB">
            <wp:simplePos x="0" y="0"/>
            <wp:positionH relativeFrom="column">
              <wp:posOffset>-1905</wp:posOffset>
            </wp:positionH>
            <wp:positionV relativeFrom="page">
              <wp:posOffset>247650</wp:posOffset>
            </wp:positionV>
            <wp:extent cx="6300470" cy="388620"/>
            <wp:effectExtent l="0" t="0" r="5080" b="0"/>
            <wp:wrapNone/>
            <wp:docPr id="2" name="Image 2" descr="G:\Virginie\6    023  COMMUNICATION\MODELES\Bandeau en-tete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Virginie\6    023  COMMUNICATION\MODELES\Bandeau en-tete 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A84265" w14:textId="77777777" w:rsidR="00F66FE8" w:rsidRPr="00F66FE8" w:rsidRDefault="00F66FE8" w:rsidP="00F66FE8">
      <w:pPr>
        <w:autoSpaceDE w:val="0"/>
        <w:spacing w:before="170"/>
        <w:jc w:val="center"/>
        <w:rPr>
          <w:rFonts w:ascii="Calibri" w:hAnsi="Calibri"/>
          <w:b/>
          <w:color w:val="000000" w:themeColor="text1"/>
        </w:rPr>
      </w:pPr>
      <w:r w:rsidRPr="00F66FE8">
        <w:rPr>
          <w:rFonts w:ascii="Calibri" w:eastAsia="ComicSansMS" w:hAnsi="Calibri" w:cs="ComicSansMS"/>
          <w:b/>
          <w:color w:val="000000" w:themeColor="text1"/>
          <w:sz w:val="36"/>
          <w:szCs w:val="36"/>
        </w:rPr>
        <w:t>Intitulé de la structure associative :</w:t>
      </w:r>
    </w:p>
    <w:p w14:paraId="6407DF60" w14:textId="77777777" w:rsidR="00F66FE8" w:rsidRPr="00F47BA8" w:rsidRDefault="00F66FE8" w:rsidP="00F66FE8">
      <w:pPr>
        <w:autoSpaceDE w:val="0"/>
        <w:rPr>
          <w:rFonts w:ascii="Calibri" w:eastAsia="ComicSansMS" w:hAnsi="Calibri" w:cs="ComicSansMS"/>
          <w:color w:val="000000"/>
          <w:sz w:val="36"/>
          <w:szCs w:val="36"/>
        </w:rPr>
      </w:pPr>
    </w:p>
    <w:p w14:paraId="1D11590B" w14:textId="77777777" w:rsidR="00F66FE8" w:rsidRPr="00F66FE8" w:rsidRDefault="00F66FE8" w:rsidP="00F66FE8">
      <w:pPr>
        <w:autoSpaceDE w:val="0"/>
        <w:rPr>
          <w:rFonts w:ascii="Calibri" w:eastAsia="ComicSansMS" w:hAnsi="Calibri" w:cs="ComicSansMS"/>
          <w:b/>
          <w:color w:val="ED7D31"/>
          <w:sz w:val="40"/>
          <w:szCs w:val="40"/>
        </w:rPr>
      </w:pPr>
      <w:r w:rsidRPr="00F47BA8">
        <w:rPr>
          <w:rFonts w:ascii="Calibri" w:eastAsia="ComicSansMS" w:hAnsi="Calibri" w:cs="ComicSansMS"/>
          <w:b/>
          <w:color w:val="ED7D31"/>
          <w:sz w:val="40"/>
          <w:szCs w:val="40"/>
        </w:rPr>
        <w:t>Les adhérents de l'association</w:t>
      </w:r>
    </w:p>
    <w:p w14:paraId="3D91B571" w14:textId="77777777" w:rsidR="00F66FE8" w:rsidRPr="00F66FE8" w:rsidRDefault="00F66FE8" w:rsidP="00F66FE8">
      <w:pPr>
        <w:autoSpaceDE w:val="0"/>
        <w:rPr>
          <w:rFonts w:ascii="Calibri" w:eastAsia="ArialMT" w:hAnsi="Calibri" w:cs="ArialMT"/>
          <w:b/>
          <w:bCs/>
          <w:color w:val="000000"/>
          <w:sz w:val="26"/>
          <w:szCs w:val="26"/>
          <w:u w:val="single"/>
        </w:rPr>
      </w:pPr>
      <w:r w:rsidRPr="00F47BA8">
        <w:rPr>
          <w:rFonts w:ascii="Calibri" w:eastAsia="ArialMT" w:hAnsi="Calibri" w:cs="ArialMT"/>
          <w:b/>
          <w:bCs/>
          <w:color w:val="000000"/>
          <w:sz w:val="26"/>
          <w:szCs w:val="26"/>
          <w:u w:val="single"/>
        </w:rPr>
        <w:t>I/ Effectifs actuels</w:t>
      </w:r>
    </w:p>
    <w:p w14:paraId="19EA7D9B" w14:textId="77777777" w:rsidR="00F66FE8" w:rsidRPr="00F47BA8" w:rsidRDefault="00F66FE8" w:rsidP="00F66FE8">
      <w:pPr>
        <w:autoSpaceDE w:val="0"/>
        <w:rPr>
          <w:rFonts w:ascii="Calibri" w:hAnsi="Calibri"/>
        </w:rPr>
      </w:pPr>
      <w:r w:rsidRPr="00F47BA8">
        <w:rPr>
          <w:rFonts w:ascii="Calibri" w:eastAsia="ArialMT" w:hAnsi="Calibri" w:cs="ArialMT"/>
          <w:color w:val="000000"/>
          <w:sz w:val="26"/>
          <w:szCs w:val="26"/>
        </w:rPr>
        <w:t>Nombre d'adhérents au total :</w:t>
      </w:r>
    </w:p>
    <w:p w14:paraId="53E156B5" w14:textId="77777777" w:rsidR="00F66FE8" w:rsidRPr="00F47BA8" w:rsidRDefault="00F66FE8" w:rsidP="00F66FE8">
      <w:pPr>
        <w:autoSpaceDE w:val="0"/>
        <w:rPr>
          <w:rFonts w:ascii="Calibri" w:hAnsi="Calibri"/>
        </w:rPr>
      </w:pPr>
      <w:r w:rsidRPr="00F47BA8">
        <w:rPr>
          <w:rFonts w:ascii="Calibri" w:eastAsia="ArialMT" w:hAnsi="Calibri" w:cs="ArialMT"/>
          <w:color w:val="000000"/>
          <w:sz w:val="26"/>
          <w:szCs w:val="26"/>
        </w:rPr>
        <w:t>Nombre d'adhérents domiciliés sur la commune :</w:t>
      </w:r>
    </w:p>
    <w:p w14:paraId="06C84ED3" w14:textId="77777777" w:rsidR="00F66FE8" w:rsidRPr="004C3FA5" w:rsidRDefault="00F66FE8" w:rsidP="004C3FA5">
      <w:pPr>
        <w:autoSpaceDE w:val="0"/>
        <w:spacing w:after="340"/>
        <w:rPr>
          <w:rFonts w:ascii="Calibri" w:hAnsi="Calibri"/>
        </w:rPr>
      </w:pPr>
      <w:r w:rsidRPr="00F47BA8">
        <w:rPr>
          <w:rFonts w:ascii="Calibri" w:eastAsia="ArialMT" w:hAnsi="Calibri" w:cs="ArialMT"/>
          <w:color w:val="000000"/>
          <w:sz w:val="26"/>
          <w:szCs w:val="26"/>
        </w:rPr>
        <w:t>Nombre d'adhérents domiciliés hors commune :</w:t>
      </w:r>
    </w:p>
    <w:tbl>
      <w:tblPr>
        <w:tblpPr w:leftFromText="141" w:rightFromText="141" w:vertAnchor="text" w:horzAnchor="margin" w:tblpY="691"/>
        <w:tblW w:w="104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7"/>
        <w:gridCol w:w="1313"/>
        <w:gridCol w:w="1721"/>
        <w:gridCol w:w="1813"/>
        <w:gridCol w:w="1323"/>
        <w:gridCol w:w="1420"/>
      </w:tblGrid>
      <w:tr w:rsidR="00F66FE8" w:rsidRPr="00F47BA8" w14:paraId="4118AB71" w14:textId="77777777" w:rsidTr="00F66FE8">
        <w:trPr>
          <w:trHeight w:val="8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4ABCD" w14:textId="77777777" w:rsidR="00F66FE8" w:rsidRPr="00F47BA8" w:rsidRDefault="00F66FE8" w:rsidP="00F66FE8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Origine géographique des adhérents par âge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FA552" w14:textId="77777777" w:rsidR="00F66FE8" w:rsidRPr="00F47BA8" w:rsidRDefault="00F66FE8" w:rsidP="00F66FE8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Enfants &lt; 12 ans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6306D" w14:textId="77777777" w:rsidR="00F66FE8" w:rsidRPr="00F47BA8" w:rsidRDefault="00F66FE8" w:rsidP="00F66FE8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Jeunes de 13 à 17 ans inclus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CA655" w14:textId="77777777" w:rsidR="00F66FE8" w:rsidRPr="00F47BA8" w:rsidRDefault="00F66FE8" w:rsidP="00F66FE8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Adultes de 18 à 25 ans inclus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5D176" w14:textId="77777777" w:rsidR="00F66FE8" w:rsidRPr="00F47BA8" w:rsidRDefault="00F66FE8" w:rsidP="00F66FE8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Adultes &gt; 26 ans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179C0" w14:textId="77777777" w:rsidR="00F66FE8" w:rsidRPr="00F47BA8" w:rsidRDefault="00F66FE8" w:rsidP="00F66FE8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TOTAL</w:t>
            </w:r>
          </w:p>
        </w:tc>
      </w:tr>
      <w:tr w:rsidR="00F66FE8" w:rsidRPr="00F47BA8" w14:paraId="2EFBFC57" w14:textId="77777777" w:rsidTr="00F66FE8">
        <w:trPr>
          <w:trHeight w:val="318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5EF15" w14:textId="77777777" w:rsidR="00F66FE8" w:rsidRPr="00F47BA8" w:rsidRDefault="00F66FE8" w:rsidP="00F66FE8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Commune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1DB16" w14:textId="77777777" w:rsidR="00F66FE8" w:rsidRPr="00F47BA8" w:rsidRDefault="00F66FE8" w:rsidP="00F66FE8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EA865" w14:textId="77777777" w:rsidR="00F66FE8" w:rsidRPr="00F47BA8" w:rsidRDefault="00F66FE8" w:rsidP="00F66FE8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EF686" w14:textId="77777777" w:rsidR="00F66FE8" w:rsidRPr="00F47BA8" w:rsidRDefault="00F66FE8" w:rsidP="00F66FE8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41F43" w14:textId="77777777" w:rsidR="00F66FE8" w:rsidRPr="00F47BA8" w:rsidRDefault="00F66FE8" w:rsidP="00F66FE8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02A1A" w14:textId="77777777" w:rsidR="00F66FE8" w:rsidRPr="00F47BA8" w:rsidRDefault="00F66FE8" w:rsidP="00F66FE8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b/>
                <w:bCs/>
                <w:sz w:val="28"/>
                <w:szCs w:val="28"/>
              </w:rPr>
            </w:pPr>
          </w:p>
        </w:tc>
      </w:tr>
      <w:tr w:rsidR="00F66FE8" w:rsidRPr="00F47BA8" w14:paraId="74773A77" w14:textId="77777777" w:rsidTr="00F66FE8">
        <w:trPr>
          <w:trHeight w:val="318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C67BB" w14:textId="77777777" w:rsidR="00F66FE8" w:rsidRPr="00F47BA8" w:rsidRDefault="00F66FE8" w:rsidP="00F66FE8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Hors commune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42768" w14:textId="77777777" w:rsidR="00F66FE8" w:rsidRPr="00F47BA8" w:rsidRDefault="00F66FE8" w:rsidP="00F66FE8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89CA5" w14:textId="77777777" w:rsidR="00F66FE8" w:rsidRPr="00F47BA8" w:rsidRDefault="00F66FE8" w:rsidP="00F66FE8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E33F1" w14:textId="77777777" w:rsidR="00F66FE8" w:rsidRPr="00F47BA8" w:rsidRDefault="00F66FE8" w:rsidP="00F66FE8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B81C3" w14:textId="77777777" w:rsidR="00F66FE8" w:rsidRPr="00F47BA8" w:rsidRDefault="00F66FE8" w:rsidP="00F66FE8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DEE2F" w14:textId="77777777" w:rsidR="00F66FE8" w:rsidRPr="00F47BA8" w:rsidRDefault="00F66FE8" w:rsidP="00F66FE8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b/>
                <w:bCs/>
                <w:sz w:val="28"/>
                <w:szCs w:val="28"/>
              </w:rPr>
            </w:pPr>
          </w:p>
        </w:tc>
      </w:tr>
      <w:tr w:rsidR="00F66FE8" w:rsidRPr="00F47BA8" w14:paraId="7EAB9FCD" w14:textId="77777777" w:rsidTr="00F66FE8">
        <w:trPr>
          <w:trHeight w:val="27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ECAE" w14:textId="77777777" w:rsidR="00F66FE8" w:rsidRPr="00F47BA8" w:rsidRDefault="00F66FE8" w:rsidP="00F66FE8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TOTAL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69605" w14:textId="77777777" w:rsidR="00F66FE8" w:rsidRPr="00F47BA8" w:rsidRDefault="00F66FE8" w:rsidP="00F66FE8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60A3F" w14:textId="77777777" w:rsidR="00F66FE8" w:rsidRPr="00F47BA8" w:rsidRDefault="00F66FE8" w:rsidP="00F66FE8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3D0DA" w14:textId="77777777" w:rsidR="00F66FE8" w:rsidRPr="00F47BA8" w:rsidRDefault="00F66FE8" w:rsidP="00F66FE8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01D5B" w14:textId="77777777" w:rsidR="00F66FE8" w:rsidRPr="00F47BA8" w:rsidRDefault="00F66FE8" w:rsidP="00F66FE8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2DD97" w14:textId="77777777" w:rsidR="00F66FE8" w:rsidRPr="00F47BA8" w:rsidRDefault="00F66FE8" w:rsidP="00F66FE8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b/>
                <w:bCs/>
                <w:sz w:val="28"/>
                <w:szCs w:val="28"/>
              </w:rPr>
            </w:pPr>
          </w:p>
        </w:tc>
      </w:tr>
    </w:tbl>
    <w:p w14:paraId="191E7349" w14:textId="77777777" w:rsidR="00F66FE8" w:rsidRPr="00F47BA8" w:rsidRDefault="00F66FE8" w:rsidP="00F66FE8">
      <w:pPr>
        <w:autoSpaceDE w:val="0"/>
        <w:rPr>
          <w:rFonts w:ascii="Calibri" w:eastAsia="ComicSansMS" w:hAnsi="Calibri" w:cs="ComicSansMS"/>
          <w:color w:val="000000"/>
          <w:sz w:val="26"/>
          <w:szCs w:val="26"/>
        </w:rPr>
      </w:pPr>
      <w:r w:rsidRPr="00F47BA8">
        <w:rPr>
          <w:rFonts w:ascii="Calibri" w:eastAsia="ComicSansMS" w:hAnsi="Calibri" w:cs="ComicSansMS"/>
          <w:color w:val="000000"/>
          <w:sz w:val="26"/>
          <w:szCs w:val="26"/>
        </w:rPr>
        <w:t>Nombre d'adhérents par tranches d'âge :</w:t>
      </w:r>
    </w:p>
    <w:p w14:paraId="40397C14" w14:textId="77777777" w:rsidR="00F66FE8" w:rsidRPr="00F47BA8" w:rsidRDefault="00F66FE8" w:rsidP="00F66FE8">
      <w:pPr>
        <w:autoSpaceDE w:val="0"/>
        <w:rPr>
          <w:rFonts w:ascii="Calibri" w:hAnsi="Calibri"/>
        </w:rPr>
      </w:pPr>
    </w:p>
    <w:p w14:paraId="7859ECD2" w14:textId="77777777" w:rsidR="00F66FE8" w:rsidRPr="00F47BA8" w:rsidRDefault="00F66FE8" w:rsidP="00F66FE8">
      <w:pPr>
        <w:autoSpaceDE w:val="0"/>
        <w:rPr>
          <w:rFonts w:ascii="Calibri" w:eastAsia="ComicSansMS" w:hAnsi="Calibri" w:cs="ComicSansMS"/>
          <w:b/>
          <w:bCs/>
          <w:color w:val="000000"/>
          <w:sz w:val="26"/>
          <w:szCs w:val="26"/>
        </w:rPr>
      </w:pPr>
      <w:r w:rsidRPr="00F47BA8">
        <w:rPr>
          <w:rFonts w:ascii="Calibri" w:eastAsia="ComicSansMS" w:hAnsi="Calibri" w:cs="ComicSansMS"/>
          <w:b/>
          <w:bCs/>
          <w:color w:val="000000"/>
          <w:sz w:val="26"/>
          <w:szCs w:val="26"/>
        </w:rPr>
        <w:t>II/ Évolution des effectifs</w:t>
      </w:r>
    </w:p>
    <w:tbl>
      <w:tblPr>
        <w:tblW w:w="92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956"/>
        <w:gridCol w:w="956"/>
        <w:gridCol w:w="956"/>
        <w:gridCol w:w="2669"/>
      </w:tblGrid>
      <w:tr w:rsidR="00F66FE8" w:rsidRPr="00F47BA8" w14:paraId="0DC17F2A" w14:textId="77777777" w:rsidTr="00F66FE8">
        <w:trPr>
          <w:trHeight w:val="319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F2129" w14:textId="77777777" w:rsidR="00F66FE8" w:rsidRPr="00F47BA8" w:rsidRDefault="00F66FE8" w:rsidP="00226D00">
            <w:pPr>
              <w:pStyle w:val="Standard"/>
              <w:jc w:val="center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Evolution des effectifs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7F8E4" w14:textId="77777777" w:rsidR="00F66FE8" w:rsidRPr="00F47BA8" w:rsidRDefault="00F66FE8" w:rsidP="00226D00">
            <w:pPr>
              <w:pStyle w:val="Standard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173CB4">
              <w:rPr>
                <w:rFonts w:ascii="Calibri" w:hAnsi="Calibri"/>
                <w:sz w:val="28"/>
                <w:szCs w:val="28"/>
              </w:rPr>
              <w:t>2</w:t>
            </w:r>
            <w:r w:rsidR="00FF6903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3F1E2" w14:textId="77777777" w:rsidR="00F66FE8" w:rsidRPr="00F47BA8" w:rsidRDefault="00F66FE8" w:rsidP="00226D00">
            <w:pPr>
              <w:pStyle w:val="Standard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  <w:r w:rsidR="00173CB4">
              <w:rPr>
                <w:rFonts w:ascii="Calibri" w:hAnsi="Calibri"/>
                <w:sz w:val="28"/>
                <w:szCs w:val="28"/>
              </w:rPr>
              <w:t>2</w:t>
            </w:r>
            <w:r w:rsidR="00FF6903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347A3" w14:textId="77777777" w:rsidR="00F66FE8" w:rsidRPr="00F47BA8" w:rsidRDefault="00F66FE8" w:rsidP="00226D00">
            <w:pPr>
              <w:pStyle w:val="Standard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</w:t>
            </w:r>
            <w:r w:rsidR="00FF6903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01E92" w14:textId="77777777" w:rsidR="00F66FE8" w:rsidRPr="00F47BA8" w:rsidRDefault="00F66FE8" w:rsidP="00226D00">
            <w:pPr>
              <w:pStyle w:val="Standard"/>
              <w:jc w:val="center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Prévisions 202</w:t>
            </w:r>
            <w:r w:rsidR="00FF6903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F66FE8" w:rsidRPr="00F47BA8" w14:paraId="5CDDC8B6" w14:textId="77777777" w:rsidTr="00F66FE8">
        <w:trPr>
          <w:trHeight w:val="340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239B" w14:textId="77777777" w:rsidR="00F66FE8" w:rsidRPr="00F47BA8" w:rsidRDefault="00F66FE8" w:rsidP="00226D00">
            <w:pPr>
              <w:pStyle w:val="Standard"/>
              <w:jc w:val="center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Commune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AD7BD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32CC0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89957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F8569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b/>
                <w:bCs/>
                <w:sz w:val="28"/>
                <w:szCs w:val="28"/>
              </w:rPr>
            </w:pPr>
          </w:p>
        </w:tc>
      </w:tr>
      <w:tr w:rsidR="00F66FE8" w:rsidRPr="00F47BA8" w14:paraId="103A5ED0" w14:textId="77777777" w:rsidTr="00F66FE8">
        <w:trPr>
          <w:trHeight w:val="319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9D778" w14:textId="77777777" w:rsidR="00F66FE8" w:rsidRPr="00F47BA8" w:rsidRDefault="00F66FE8" w:rsidP="00226D00">
            <w:pPr>
              <w:pStyle w:val="Standard"/>
              <w:jc w:val="center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Hors commune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BEFE8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F84E8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A61CA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67458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b/>
                <w:bCs/>
                <w:sz w:val="28"/>
                <w:szCs w:val="28"/>
              </w:rPr>
            </w:pPr>
          </w:p>
        </w:tc>
      </w:tr>
      <w:tr w:rsidR="00F66FE8" w:rsidRPr="00F47BA8" w14:paraId="6CF72324" w14:textId="77777777" w:rsidTr="00F66FE8">
        <w:trPr>
          <w:trHeight w:val="319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41B5E" w14:textId="77777777" w:rsidR="00F66FE8" w:rsidRPr="00F47BA8" w:rsidRDefault="00F66FE8" w:rsidP="00226D00">
            <w:pPr>
              <w:pStyle w:val="Standard"/>
              <w:jc w:val="center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TOTAL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ABBC3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22724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814B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105C5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b/>
                <w:bCs/>
                <w:sz w:val="28"/>
                <w:szCs w:val="28"/>
              </w:rPr>
            </w:pPr>
          </w:p>
        </w:tc>
      </w:tr>
    </w:tbl>
    <w:p w14:paraId="600C0E58" w14:textId="77777777" w:rsidR="00F66FE8" w:rsidRPr="00F47BA8" w:rsidRDefault="00F66FE8" w:rsidP="00F66FE8">
      <w:pPr>
        <w:autoSpaceDE w:val="0"/>
        <w:rPr>
          <w:rFonts w:ascii="Calibri" w:hAnsi="Calibri"/>
        </w:rPr>
      </w:pPr>
    </w:p>
    <w:p w14:paraId="498F1FF5" w14:textId="77777777" w:rsidR="00F66FE8" w:rsidRPr="00F47BA8" w:rsidRDefault="00F66FE8" w:rsidP="00F66FE8">
      <w:pPr>
        <w:autoSpaceDE w:val="0"/>
        <w:rPr>
          <w:rFonts w:ascii="Calibri" w:eastAsia="TimesNewRomanPSMT" w:hAnsi="Calibri" w:cs="TimesNewRomanPSMT"/>
          <w:color w:val="000000"/>
          <w:sz w:val="26"/>
          <w:szCs w:val="26"/>
        </w:rPr>
      </w:pPr>
      <w:r w:rsidRPr="00F47BA8">
        <w:rPr>
          <w:rFonts w:ascii="Calibri" w:eastAsia="TimesNewRomanPSMT" w:hAnsi="Calibri" w:cs="TimesNewRomanPSMT"/>
          <w:color w:val="000000"/>
          <w:sz w:val="26"/>
          <w:szCs w:val="26"/>
        </w:rPr>
        <w:t>Observations éventuelles relatives aux effectifs :</w:t>
      </w:r>
    </w:p>
    <w:p w14:paraId="12C9D99E" w14:textId="77777777" w:rsidR="00F66FE8" w:rsidRPr="00F47BA8" w:rsidRDefault="00F66FE8" w:rsidP="00F66FE8">
      <w:pPr>
        <w:autoSpaceDE w:val="0"/>
        <w:rPr>
          <w:rFonts w:ascii="Calibri" w:eastAsia="ComicSansMS" w:hAnsi="Calibri" w:cs="ComicSansMS"/>
          <w:b/>
          <w:color w:val="ED7D31"/>
          <w:sz w:val="40"/>
          <w:szCs w:val="40"/>
        </w:rPr>
      </w:pPr>
      <w:r w:rsidRPr="00F47BA8">
        <w:rPr>
          <w:rFonts w:ascii="Calibri" w:eastAsia="ComicSansMS" w:hAnsi="Calibri" w:cs="ComicSansMS"/>
          <w:b/>
          <w:color w:val="ED7D31"/>
          <w:sz w:val="40"/>
          <w:szCs w:val="40"/>
        </w:rPr>
        <w:br w:type="page"/>
      </w:r>
      <w:r w:rsidRPr="00F47BA8">
        <w:rPr>
          <w:rFonts w:ascii="Calibri" w:eastAsia="ComicSansMS" w:hAnsi="Calibri" w:cs="ComicSansMS"/>
          <w:b/>
          <w:color w:val="ED7D31"/>
          <w:sz w:val="40"/>
          <w:szCs w:val="40"/>
        </w:rPr>
        <w:lastRenderedPageBreak/>
        <w:t>L'activité de l'association</w:t>
      </w:r>
    </w:p>
    <w:p w14:paraId="64AE2D2E" w14:textId="77777777" w:rsidR="00F66FE8" w:rsidRPr="00F47BA8" w:rsidRDefault="00F66FE8" w:rsidP="00F66FE8">
      <w:pPr>
        <w:tabs>
          <w:tab w:val="left" w:pos="1575"/>
          <w:tab w:val="left" w:pos="5250"/>
          <w:tab w:val="left" w:pos="7995"/>
        </w:tabs>
        <w:autoSpaceDE w:val="0"/>
        <w:spacing w:before="170"/>
        <w:jc w:val="center"/>
        <w:rPr>
          <w:rFonts w:ascii="Calibri" w:eastAsia="Times New Roman" w:hAnsi="Calibri"/>
          <w:i/>
          <w:iCs/>
          <w:color w:val="000000"/>
        </w:rPr>
      </w:pPr>
      <w:r w:rsidRPr="00F47BA8">
        <w:rPr>
          <w:rFonts w:ascii="Calibri" w:eastAsia="Times New Roman" w:hAnsi="Calibri"/>
          <w:i/>
          <w:iCs/>
          <w:color w:val="000000"/>
        </w:rPr>
        <w:t>Si vous le souhaitez, vous pouvez joindre un document supplémentaire récapitulant les projets, les faits marquants de l'année...</w:t>
      </w:r>
    </w:p>
    <w:p w14:paraId="0908330D" w14:textId="77777777" w:rsidR="00F66FE8" w:rsidRPr="00F47BA8" w:rsidRDefault="00F66FE8" w:rsidP="00F66FE8">
      <w:pPr>
        <w:tabs>
          <w:tab w:val="left" w:pos="1575"/>
          <w:tab w:val="left" w:pos="5250"/>
          <w:tab w:val="left" w:pos="7995"/>
        </w:tabs>
        <w:autoSpaceDE w:val="0"/>
        <w:spacing w:before="57" w:after="57"/>
        <w:jc w:val="both"/>
        <w:rPr>
          <w:rFonts w:ascii="Calibri" w:hAnsi="Calibri"/>
        </w:rPr>
      </w:pPr>
      <w:r w:rsidRPr="00F47BA8">
        <w:rPr>
          <w:rFonts w:ascii="Calibri" w:eastAsia="ComicSansMS" w:hAnsi="Calibri" w:cs="ComicSansMS"/>
          <w:b/>
          <w:i/>
          <w:iCs/>
          <w:color w:val="000000"/>
          <w:sz w:val="26"/>
          <w:szCs w:val="26"/>
        </w:rPr>
        <w:t xml:space="preserve">À titre de rappel, merci de fournir un exemplaire actualisé de vos statuts </w:t>
      </w:r>
      <w:r w:rsidRPr="00F47BA8">
        <w:rPr>
          <w:rFonts w:ascii="Calibri" w:eastAsia="ComicSansMS" w:hAnsi="Calibri" w:cs="ComicSansMS"/>
          <w:b/>
          <w:i/>
          <w:iCs/>
          <w:color w:val="000000"/>
          <w:sz w:val="26"/>
          <w:szCs w:val="26"/>
          <w:u w:val="single"/>
        </w:rPr>
        <w:t>lors de chaque modification.</w:t>
      </w:r>
    </w:p>
    <w:p w14:paraId="1A9B3E6F" w14:textId="77777777" w:rsidR="00F66FE8" w:rsidRPr="00F47BA8" w:rsidRDefault="00F66FE8" w:rsidP="00F66FE8">
      <w:pPr>
        <w:pStyle w:val="Standard"/>
        <w:autoSpaceDE w:val="0"/>
        <w:spacing w:before="170"/>
        <w:rPr>
          <w:rFonts w:ascii="Calibri" w:hAnsi="Calibri"/>
          <w:color w:val="000000"/>
          <w:sz w:val="26"/>
          <w:szCs w:val="26"/>
        </w:rPr>
      </w:pPr>
      <w:r w:rsidRPr="00F47BA8">
        <w:rPr>
          <w:rFonts w:ascii="Calibri" w:hAnsi="Calibri"/>
          <w:color w:val="000000"/>
          <w:sz w:val="26"/>
          <w:szCs w:val="26"/>
        </w:rPr>
        <w:t>Bilan et faits marquants de l'année 20</w:t>
      </w:r>
      <w:r>
        <w:rPr>
          <w:rFonts w:ascii="Calibri" w:hAnsi="Calibri"/>
          <w:color w:val="000000"/>
          <w:sz w:val="26"/>
          <w:szCs w:val="26"/>
        </w:rPr>
        <w:t>2</w:t>
      </w:r>
      <w:r w:rsidR="00FF6903">
        <w:rPr>
          <w:rFonts w:ascii="Calibri" w:hAnsi="Calibri"/>
          <w:color w:val="000000"/>
          <w:sz w:val="26"/>
          <w:szCs w:val="26"/>
        </w:rPr>
        <w:t>3</w:t>
      </w:r>
      <w:r w:rsidRPr="00F47BA8">
        <w:rPr>
          <w:rFonts w:ascii="Calibri" w:hAnsi="Calibri"/>
          <w:color w:val="000000"/>
          <w:sz w:val="26"/>
          <w:szCs w:val="26"/>
        </w:rPr>
        <w:t> :</w:t>
      </w:r>
    </w:p>
    <w:p w14:paraId="50B6F174" w14:textId="77777777" w:rsidR="00F66FE8" w:rsidRPr="00F47BA8" w:rsidRDefault="00F66FE8" w:rsidP="00F66FE8">
      <w:pPr>
        <w:pStyle w:val="Standard"/>
        <w:autoSpaceDE w:val="0"/>
        <w:spacing w:before="170"/>
        <w:rPr>
          <w:rFonts w:ascii="Calibri" w:hAnsi="Calibri"/>
          <w:color w:val="000000"/>
          <w:sz w:val="26"/>
          <w:szCs w:val="26"/>
        </w:rPr>
      </w:pPr>
    </w:p>
    <w:p w14:paraId="1559D3C6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hAnsi="Calibri"/>
          <w:color w:val="000000"/>
          <w:sz w:val="26"/>
          <w:szCs w:val="26"/>
        </w:rPr>
      </w:pPr>
    </w:p>
    <w:p w14:paraId="321E043C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44953934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2BC05DB4" w14:textId="77777777" w:rsidR="00F66FE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0DD785C1" w14:textId="77777777" w:rsidR="00F66FE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2032FBE8" w14:textId="77777777" w:rsidR="00F66FE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5EF6AEFF" w14:textId="77777777" w:rsidR="00F66FE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38A463EC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159A352C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57F683B1" w14:textId="77777777" w:rsidR="00084D61" w:rsidRDefault="00084D61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27270BAC" w14:textId="77777777" w:rsidR="00084D61" w:rsidRDefault="00084D61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1FF78E51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  <w:r w:rsidRPr="00F47BA8">
        <w:rPr>
          <w:rFonts w:ascii="Calibri" w:eastAsia="ComicSansMS" w:hAnsi="Calibri" w:cs="ComicSansMS"/>
          <w:color w:val="000000"/>
          <w:sz w:val="26"/>
          <w:szCs w:val="26"/>
        </w:rPr>
        <w:t>Description synthétique des principaux projets et actions prévus en 202</w:t>
      </w:r>
      <w:r w:rsidR="00FF6903">
        <w:rPr>
          <w:rFonts w:ascii="Calibri" w:eastAsia="ComicSansMS" w:hAnsi="Calibri" w:cs="ComicSansMS"/>
          <w:color w:val="000000"/>
          <w:sz w:val="26"/>
          <w:szCs w:val="26"/>
        </w:rPr>
        <w:t>4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 xml:space="preserve"> :</w:t>
      </w:r>
    </w:p>
    <w:p w14:paraId="771B822E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755E06DC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333A1258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55DE8D83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55E7C8BC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380CAE96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5992859C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651C98B2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151ADB81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42639A7C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022A70DA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3137FA97" w14:textId="77777777" w:rsidR="00F66FE8" w:rsidRPr="00F47BA8" w:rsidRDefault="00F66FE8" w:rsidP="00F66FE8">
      <w:pPr>
        <w:pStyle w:val="Standard"/>
        <w:tabs>
          <w:tab w:val="left" w:pos="1575"/>
          <w:tab w:val="left" w:pos="5250"/>
          <w:tab w:val="left" w:pos="7995"/>
        </w:tabs>
        <w:autoSpaceDE w:val="0"/>
        <w:spacing w:before="57" w:after="57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4B9550D1" w14:textId="77777777" w:rsidR="00F66FE8" w:rsidRDefault="00F66FE8">
      <w:pPr>
        <w:rPr>
          <w:rFonts w:ascii="Calibri" w:eastAsia="ComicSansMS" w:hAnsi="Calibri" w:cs="ComicSansMS"/>
          <w:b/>
          <w:color w:val="ED7D31"/>
          <w:sz w:val="40"/>
          <w:szCs w:val="40"/>
        </w:rPr>
      </w:pPr>
      <w:r>
        <w:rPr>
          <w:rFonts w:ascii="Calibri" w:eastAsia="ComicSansMS" w:hAnsi="Calibri" w:cs="ComicSansMS"/>
          <w:b/>
          <w:color w:val="ED7D31"/>
          <w:sz w:val="40"/>
          <w:szCs w:val="40"/>
        </w:rPr>
        <w:br w:type="page"/>
      </w:r>
    </w:p>
    <w:p w14:paraId="3A4A4A3A" w14:textId="77777777" w:rsidR="00F66FE8" w:rsidRPr="00F47BA8" w:rsidRDefault="00F66FE8" w:rsidP="00F66FE8">
      <w:pPr>
        <w:autoSpaceDE w:val="0"/>
        <w:rPr>
          <w:rFonts w:ascii="Calibri" w:eastAsia="ComicSansMS" w:hAnsi="Calibri" w:cs="ComicSansMS"/>
          <w:b/>
          <w:color w:val="ED7D31"/>
          <w:sz w:val="40"/>
          <w:szCs w:val="40"/>
        </w:rPr>
      </w:pPr>
      <w:r w:rsidRPr="00F47BA8">
        <w:rPr>
          <w:rFonts w:ascii="Calibri" w:eastAsia="ComicSansMS" w:hAnsi="Calibri" w:cs="ComicSansMS"/>
          <w:b/>
          <w:color w:val="ED7D31"/>
          <w:sz w:val="40"/>
          <w:szCs w:val="40"/>
        </w:rPr>
        <w:lastRenderedPageBreak/>
        <w:t>Les moyens de l'association</w:t>
      </w:r>
    </w:p>
    <w:p w14:paraId="4F0E66EA" w14:textId="77777777" w:rsidR="00F66FE8" w:rsidRPr="00F47BA8" w:rsidRDefault="00F66FE8" w:rsidP="00F66FE8">
      <w:pPr>
        <w:autoSpaceDE w:val="0"/>
        <w:spacing w:before="170"/>
        <w:jc w:val="both"/>
        <w:rPr>
          <w:rFonts w:ascii="Calibri" w:eastAsia="ComicSansMS" w:hAnsi="Calibri" w:cs="ComicSansMS"/>
          <w:b/>
          <w:bCs/>
          <w:color w:val="000000"/>
          <w:sz w:val="26"/>
          <w:szCs w:val="26"/>
          <w:u w:val="single"/>
        </w:rPr>
      </w:pPr>
      <w:r w:rsidRPr="00F47BA8">
        <w:rPr>
          <w:rFonts w:ascii="Calibri" w:eastAsia="ComicSansMS" w:hAnsi="Calibri" w:cs="ComicSansMS"/>
          <w:b/>
          <w:bCs/>
          <w:color w:val="000000"/>
          <w:sz w:val="26"/>
          <w:szCs w:val="26"/>
          <w:u w:val="single"/>
        </w:rPr>
        <w:t>Moyens propres à l'association :</w:t>
      </w:r>
    </w:p>
    <w:p w14:paraId="768F02A9" w14:textId="77777777" w:rsidR="00F66FE8" w:rsidRPr="00F47BA8" w:rsidRDefault="00F66FE8" w:rsidP="00F66FE8">
      <w:pPr>
        <w:autoSpaceDE w:val="0"/>
        <w:jc w:val="both"/>
        <w:rPr>
          <w:rFonts w:ascii="Calibri" w:hAnsi="Calibri"/>
        </w:rPr>
      </w:pPr>
      <w:r w:rsidRPr="00F47BA8">
        <w:rPr>
          <w:rFonts w:ascii="Calibri" w:eastAsia="ComicSansMS" w:hAnsi="Calibri" w:cs="ComicSansMS"/>
          <w:i/>
          <w:iCs/>
          <w:color w:val="000000"/>
          <w:sz w:val="26"/>
          <w:szCs w:val="26"/>
        </w:rPr>
        <w:t xml:space="preserve">&gt; Locaux 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 xml:space="preserve">: </w:t>
      </w:r>
    </w:p>
    <w:p w14:paraId="6765FD8F" w14:textId="77777777" w:rsidR="00F66FE8" w:rsidRPr="00F47BA8" w:rsidRDefault="00F66FE8" w:rsidP="00F66FE8">
      <w:pPr>
        <w:autoSpaceDE w:val="0"/>
        <w:spacing w:before="170"/>
        <w:jc w:val="both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4EBD5401" w14:textId="77777777" w:rsidR="00F66FE8" w:rsidRPr="00F47BA8" w:rsidRDefault="00F66FE8" w:rsidP="00F66FE8">
      <w:pPr>
        <w:autoSpaceDE w:val="0"/>
        <w:spacing w:before="170"/>
        <w:jc w:val="both"/>
        <w:rPr>
          <w:rFonts w:ascii="Calibri" w:eastAsia="ComicSansMS" w:hAnsi="Calibri" w:cs="ComicSansMS"/>
          <w:color w:val="000000"/>
          <w:sz w:val="26"/>
          <w:szCs w:val="26"/>
        </w:rPr>
      </w:pPr>
      <w:r w:rsidRPr="00F47BA8">
        <w:rPr>
          <w:rFonts w:ascii="Calibri" w:eastAsia="ComicSansMS" w:hAnsi="Calibri" w:cs="ComicSansMS"/>
          <w:color w:val="000000"/>
          <w:sz w:val="26"/>
          <w:szCs w:val="26"/>
        </w:rPr>
        <w:t>Quel est le statut juridique de l'association par rapport aux locaux ?</w:t>
      </w:r>
    </w:p>
    <w:p w14:paraId="504C8A45" w14:textId="77777777" w:rsidR="00F66FE8" w:rsidRPr="00F47BA8" w:rsidRDefault="00F66FE8" w:rsidP="00F66FE8">
      <w:pPr>
        <w:autoSpaceDE w:val="0"/>
        <w:spacing w:before="170"/>
        <w:jc w:val="both"/>
        <w:rPr>
          <w:rFonts w:ascii="Calibri" w:hAnsi="Calibri"/>
        </w:rPr>
      </w:pPr>
      <w:r w:rsidRPr="00F47BA8">
        <w:rPr>
          <w:rFonts w:ascii="Calibri" w:eastAsia="ComicSansMS" w:hAnsi="Calibri" w:cs="ComicSansMS"/>
          <w:color w:val="000000"/>
          <w:sz w:val="26"/>
          <w:szCs w:val="26"/>
        </w:rPr>
        <w:t>Propriétaire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Webdings" w:hAnsi="Calibri" w:cs="Webdings"/>
          <w:color w:val="000000"/>
          <w:sz w:val="26"/>
          <w:szCs w:val="26"/>
        </w:rPr>
        <w:t>Locataire à titre onéreux</w:t>
      </w:r>
      <w:r w:rsidRPr="00F47BA8">
        <w:rPr>
          <w:rFonts w:ascii="Calibri" w:eastAsia="Webdings" w:hAnsi="Calibri" w:cs="Webdings"/>
          <w:color w:val="000000"/>
          <w:sz w:val="26"/>
          <w:szCs w:val="26"/>
        </w:rPr>
        <w:tab/>
        <w:t xml:space="preserve"> </w:t>
      </w:r>
      <w:r w:rsidRPr="00F47BA8">
        <w:rPr>
          <w:rFonts w:ascii="Calibri" w:eastAsia="Webdings" w:hAnsi="Calibri" w:cs="Webdings"/>
          <w:color w:val="000000"/>
          <w:sz w:val="26"/>
          <w:szCs w:val="26"/>
        </w:rPr>
        <w:tab/>
      </w:r>
      <w:r w:rsidRPr="00F47BA8">
        <w:rPr>
          <w:rFonts w:ascii="Calibri" w:eastAsia="Webdings" w:hAnsi="Calibri" w:cs="Webdings"/>
          <w:color w:val="000000"/>
          <w:sz w:val="26"/>
          <w:szCs w:val="26"/>
        </w:rPr>
        <w:tab/>
      </w:r>
      <w:r w:rsidRPr="00F47BA8">
        <w:rPr>
          <w:rFonts w:ascii="Calibri" w:eastAsia="Webdings" w:hAnsi="Calibri" w:cs="Webdings"/>
          <w:color w:val="000000"/>
          <w:sz w:val="26"/>
          <w:szCs w:val="26"/>
        </w:rPr>
        <w:tab/>
        <w:t>Locataire à titre gracieux</w:t>
      </w:r>
    </w:p>
    <w:p w14:paraId="23616617" w14:textId="77777777" w:rsidR="00F66FE8" w:rsidRPr="00F47BA8" w:rsidRDefault="00F66FE8" w:rsidP="00F66FE8">
      <w:pPr>
        <w:autoSpaceDE w:val="0"/>
        <w:jc w:val="both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6A963ED8" w14:textId="77777777" w:rsidR="00F66FE8" w:rsidRPr="00F47BA8" w:rsidRDefault="00F66FE8" w:rsidP="00F66FE8">
      <w:pPr>
        <w:autoSpaceDE w:val="0"/>
        <w:jc w:val="both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20F5D10B" w14:textId="77777777" w:rsidR="00F66FE8" w:rsidRPr="00F47BA8" w:rsidRDefault="00F66FE8" w:rsidP="00F66FE8">
      <w:pPr>
        <w:autoSpaceDE w:val="0"/>
        <w:jc w:val="both"/>
        <w:rPr>
          <w:rFonts w:ascii="Calibri" w:eastAsia="ComicSansMS" w:hAnsi="Calibri" w:cs="ComicSansMS"/>
          <w:color w:val="000000"/>
          <w:sz w:val="26"/>
          <w:szCs w:val="26"/>
        </w:rPr>
      </w:pPr>
    </w:p>
    <w:p w14:paraId="11614E0B" w14:textId="77777777" w:rsidR="00F66FE8" w:rsidRPr="00F47BA8" w:rsidRDefault="00F66FE8" w:rsidP="00F66FE8">
      <w:pPr>
        <w:autoSpaceDE w:val="0"/>
        <w:spacing w:after="120"/>
        <w:jc w:val="both"/>
        <w:rPr>
          <w:rFonts w:ascii="Calibri" w:eastAsia="ComicSansMS" w:hAnsi="Calibri" w:cs="ComicSansMS"/>
          <w:i/>
          <w:iCs/>
          <w:color w:val="000000"/>
          <w:sz w:val="26"/>
          <w:szCs w:val="26"/>
        </w:rPr>
      </w:pPr>
      <w:r w:rsidRPr="00F47BA8">
        <w:rPr>
          <w:rFonts w:ascii="Calibri" w:eastAsia="ComicSansMS" w:hAnsi="Calibri" w:cs="ComicSansMS"/>
          <w:i/>
          <w:iCs/>
          <w:color w:val="000000"/>
          <w:sz w:val="26"/>
          <w:szCs w:val="26"/>
        </w:rPr>
        <w:t>&gt; Assurances :</w:t>
      </w:r>
    </w:p>
    <w:p w14:paraId="5CFBB491" w14:textId="77777777" w:rsidR="00F66FE8" w:rsidRPr="00F47BA8" w:rsidRDefault="00F66FE8" w:rsidP="00F66FE8">
      <w:pPr>
        <w:autoSpaceDE w:val="0"/>
        <w:spacing w:after="120"/>
        <w:jc w:val="both"/>
        <w:rPr>
          <w:rFonts w:ascii="Calibri" w:eastAsia="ComicSansMS" w:hAnsi="Calibri" w:cs="ComicSansMS"/>
          <w:color w:val="000000"/>
          <w:sz w:val="26"/>
          <w:szCs w:val="26"/>
        </w:rPr>
      </w:pPr>
      <w:r w:rsidRPr="00F47BA8">
        <w:rPr>
          <w:rFonts w:ascii="Calibri" w:eastAsia="ComicSansMS" w:hAnsi="Calibri" w:cs="ComicSansMS"/>
          <w:color w:val="000000"/>
          <w:sz w:val="26"/>
          <w:szCs w:val="26"/>
        </w:rPr>
        <w:t>La souscription d'une assurance est obligatoire, de quel type d'assurance l'association dispose-t-elle ?</w:t>
      </w:r>
    </w:p>
    <w:p w14:paraId="3F4AFDD6" w14:textId="77777777" w:rsidR="00F66FE8" w:rsidRPr="00F47BA8" w:rsidRDefault="00F66FE8" w:rsidP="00F66FE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libri" w:hAnsi="Calibri"/>
        </w:rPr>
      </w:pPr>
      <w:r w:rsidRPr="00F47BA8">
        <w:rPr>
          <w:rFonts w:ascii="Calibri" w:eastAsia="ComicSansMS" w:hAnsi="Calibri" w:cs="ComicSansMS"/>
          <w:color w:val="000000"/>
          <w:sz w:val="26"/>
          <w:szCs w:val="26"/>
        </w:rPr>
        <w:t xml:space="preserve">Assurance responsabilité civile de l'association 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  <w:t xml:space="preserve">Oui 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Webdings" w:hAnsi="Calibri" w:cs="Webdings"/>
          <w:color w:val="000000"/>
          <w:sz w:val="26"/>
          <w:szCs w:val="26"/>
        </w:rPr>
        <w:t xml:space="preserve"> </w:t>
      </w:r>
      <w:r w:rsidRPr="00F47BA8">
        <w:rPr>
          <w:rFonts w:ascii="Calibri" w:eastAsia="Webdings" w:hAnsi="Calibri" w:cs="Webding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>Non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</w:p>
    <w:p w14:paraId="3AF8C872" w14:textId="77777777" w:rsidR="00F66FE8" w:rsidRPr="00F47BA8" w:rsidRDefault="00F66FE8" w:rsidP="00F66FE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libri" w:hAnsi="Calibri"/>
        </w:rPr>
      </w:pPr>
      <w:r w:rsidRPr="00F47BA8">
        <w:rPr>
          <w:rFonts w:ascii="Calibri" w:eastAsia="ComicSansMS" w:hAnsi="Calibri" w:cs="ComicSansMS"/>
          <w:color w:val="000000"/>
          <w:sz w:val="26"/>
          <w:szCs w:val="26"/>
        </w:rPr>
        <w:t xml:space="preserve">Assurance des personnels salariés ou bénévoles 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  <w:t xml:space="preserve">Oui 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Webdings" w:hAnsi="Calibri" w:cs="Webdings"/>
          <w:color w:val="000000"/>
          <w:sz w:val="26"/>
          <w:szCs w:val="26"/>
        </w:rPr>
        <w:t xml:space="preserve"> </w:t>
      </w:r>
      <w:r w:rsidRPr="00F47BA8">
        <w:rPr>
          <w:rFonts w:ascii="Calibri" w:eastAsia="Webdings" w:hAnsi="Calibri" w:cs="Webding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>Non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</w:p>
    <w:p w14:paraId="752E7EC0" w14:textId="77777777" w:rsidR="00F66FE8" w:rsidRPr="00F47BA8" w:rsidRDefault="00F66FE8" w:rsidP="00F66FE8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libri" w:hAnsi="Calibri"/>
        </w:rPr>
      </w:pPr>
      <w:r w:rsidRPr="00F47BA8">
        <w:rPr>
          <w:rFonts w:ascii="Calibri" w:eastAsia="ComicSansMS" w:hAnsi="Calibri" w:cs="ComicSansMS"/>
          <w:color w:val="000000"/>
          <w:sz w:val="26"/>
          <w:szCs w:val="26"/>
        </w:rPr>
        <w:t xml:space="preserve">Assurance des activités régulières ou exceptionnelles 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  <w:t xml:space="preserve">Oui 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Webdings" w:hAnsi="Calibri" w:cs="Webdings"/>
          <w:color w:val="000000"/>
          <w:sz w:val="26"/>
          <w:szCs w:val="26"/>
        </w:rPr>
        <w:t xml:space="preserve"> </w:t>
      </w:r>
      <w:r w:rsidRPr="00F47BA8">
        <w:rPr>
          <w:rFonts w:ascii="Calibri" w:eastAsia="Webdings" w:hAnsi="Calibri" w:cs="Webding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>Non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</w:p>
    <w:p w14:paraId="13C17494" w14:textId="77777777" w:rsidR="00F66FE8" w:rsidRPr="00F47BA8" w:rsidRDefault="00F66FE8" w:rsidP="00F66FE8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libri" w:hAnsi="Calibri"/>
        </w:rPr>
      </w:pPr>
      <w:r w:rsidRPr="00F47BA8">
        <w:rPr>
          <w:rFonts w:ascii="Calibri" w:eastAsia="ComicSansMS" w:hAnsi="Calibri" w:cs="ComicSansMS"/>
          <w:color w:val="000000"/>
          <w:sz w:val="26"/>
          <w:szCs w:val="26"/>
        </w:rPr>
        <w:t xml:space="preserve">Assurance des locaux et du matériel 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  <w:t xml:space="preserve">Oui 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Webdings" w:hAnsi="Calibri" w:cs="Webdings"/>
          <w:color w:val="000000"/>
          <w:sz w:val="26"/>
          <w:szCs w:val="26"/>
        </w:rPr>
        <w:t xml:space="preserve"> </w:t>
      </w:r>
      <w:r w:rsidRPr="00F47BA8">
        <w:rPr>
          <w:rFonts w:ascii="Calibri" w:eastAsia="Webdings" w:hAnsi="Calibri" w:cs="Webding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>Non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</w:p>
    <w:p w14:paraId="7FA209BC" w14:textId="77777777" w:rsidR="00F66FE8" w:rsidRPr="00F47BA8" w:rsidRDefault="00F66FE8" w:rsidP="00F66FE8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libri" w:hAnsi="Calibri"/>
        </w:rPr>
      </w:pPr>
      <w:r w:rsidRPr="00F47BA8">
        <w:rPr>
          <w:rFonts w:ascii="Calibri" w:eastAsia="ComicSansMS" w:hAnsi="Calibri" w:cs="ComicSansMS"/>
          <w:color w:val="000000"/>
          <w:sz w:val="26"/>
          <w:szCs w:val="26"/>
        </w:rPr>
        <w:t xml:space="preserve">Assurance des véhicules 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  <w:t xml:space="preserve">Oui 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  <w:r w:rsidRPr="00F47BA8">
        <w:rPr>
          <w:rFonts w:ascii="Calibri" w:eastAsia="Webdings" w:hAnsi="Calibri" w:cs="Webdings"/>
          <w:color w:val="000000"/>
          <w:sz w:val="26"/>
          <w:szCs w:val="26"/>
        </w:rPr>
        <w:t xml:space="preserve"> </w:t>
      </w:r>
      <w:r w:rsidRPr="00F47BA8">
        <w:rPr>
          <w:rFonts w:ascii="Calibri" w:eastAsia="Webdings" w:hAnsi="Calibri" w:cs="Webdings"/>
          <w:color w:val="000000"/>
          <w:sz w:val="26"/>
          <w:szCs w:val="26"/>
        </w:rPr>
        <w:tab/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>Non</w:t>
      </w:r>
      <w:r w:rsidRPr="00F47BA8">
        <w:rPr>
          <w:rFonts w:ascii="Calibri" w:eastAsia="ComicSansMS" w:hAnsi="Calibri" w:cs="ComicSansMS"/>
          <w:color w:val="000000"/>
          <w:sz w:val="26"/>
          <w:szCs w:val="26"/>
        </w:rPr>
        <w:tab/>
      </w:r>
    </w:p>
    <w:p w14:paraId="065C6571" w14:textId="77777777" w:rsidR="00F66FE8" w:rsidRPr="00F47BA8" w:rsidRDefault="00F66FE8" w:rsidP="00F66FE8">
      <w:pPr>
        <w:autoSpaceDE w:val="0"/>
        <w:jc w:val="both"/>
        <w:rPr>
          <w:rFonts w:ascii="Calibri" w:eastAsia="ComicSansMS" w:hAnsi="Calibri" w:cs="ComicSansMS"/>
          <w:color w:val="000000"/>
          <w:sz w:val="26"/>
          <w:szCs w:val="26"/>
          <w:u w:val="single"/>
        </w:rPr>
      </w:pPr>
    </w:p>
    <w:p w14:paraId="21AC4225" w14:textId="77777777" w:rsidR="00F66FE8" w:rsidRPr="00F47BA8" w:rsidRDefault="00F66FE8" w:rsidP="00F66FE8">
      <w:pPr>
        <w:autoSpaceDE w:val="0"/>
        <w:spacing w:before="170"/>
        <w:jc w:val="both"/>
        <w:rPr>
          <w:rFonts w:ascii="Calibri" w:eastAsia="ComicSansMS" w:hAnsi="Calibri" w:cs="ComicSansMS"/>
          <w:b/>
          <w:bCs/>
          <w:color w:val="000000"/>
          <w:sz w:val="26"/>
          <w:szCs w:val="26"/>
          <w:u w:val="single"/>
        </w:rPr>
      </w:pPr>
      <w:r w:rsidRPr="00F47BA8">
        <w:rPr>
          <w:rFonts w:ascii="Calibri" w:eastAsia="ComicSansMS" w:hAnsi="Calibri" w:cs="ComicSansMS"/>
          <w:b/>
          <w:bCs/>
          <w:color w:val="000000"/>
          <w:sz w:val="26"/>
          <w:szCs w:val="26"/>
          <w:u w:val="single"/>
        </w:rPr>
        <w:t>Moyens mis à disposition de l'association par la commune de Champniers :</w:t>
      </w:r>
    </w:p>
    <w:p w14:paraId="687251B7" w14:textId="77777777" w:rsidR="00F66FE8" w:rsidRPr="00F47BA8" w:rsidRDefault="004C3FA5" w:rsidP="00F66FE8">
      <w:pPr>
        <w:widowControl w:val="0"/>
        <w:numPr>
          <w:ilvl w:val="0"/>
          <w:numId w:val="6"/>
        </w:numPr>
        <w:suppressAutoHyphens/>
        <w:autoSpaceDE w:val="0"/>
        <w:autoSpaceDN w:val="0"/>
        <w:spacing w:before="170" w:after="0" w:line="240" w:lineRule="auto"/>
        <w:jc w:val="both"/>
        <w:textAlignment w:val="baseline"/>
        <w:rPr>
          <w:rFonts w:ascii="Calibri" w:hAnsi="Calibri"/>
        </w:rPr>
      </w:pPr>
      <w:r w:rsidRPr="00F47BA8">
        <w:rPr>
          <w:rFonts w:ascii="Calibri" w:eastAsia="ComicSansMS" w:hAnsi="Calibri" w:cs="ComicSansMS"/>
          <w:color w:val="000000"/>
          <w:sz w:val="26"/>
          <w:szCs w:val="26"/>
        </w:rPr>
        <w:t>L</w:t>
      </w:r>
      <w:r w:rsidR="00F66FE8" w:rsidRPr="00F47BA8">
        <w:rPr>
          <w:rFonts w:ascii="Calibri" w:eastAsia="ComicSansMS" w:hAnsi="Calibri" w:cs="ComicSansMS"/>
          <w:color w:val="000000"/>
          <w:sz w:val="26"/>
          <w:szCs w:val="26"/>
        </w:rPr>
        <w:t>ocaux</w:t>
      </w:r>
      <w:r>
        <w:rPr>
          <w:rFonts w:ascii="Calibri" w:eastAsia="ComicSansMS" w:hAnsi="Calibri" w:cs="ComicSansMS"/>
          <w:color w:val="000000"/>
          <w:sz w:val="26"/>
          <w:szCs w:val="26"/>
        </w:rPr>
        <w:t> :</w:t>
      </w:r>
    </w:p>
    <w:p w14:paraId="04B5D63D" w14:textId="77777777" w:rsidR="00F66FE8" w:rsidRPr="004C3FA5" w:rsidRDefault="004C3FA5" w:rsidP="00F66FE8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170" w:after="0" w:line="240" w:lineRule="auto"/>
        <w:jc w:val="both"/>
        <w:textAlignment w:val="baseline"/>
        <w:rPr>
          <w:rFonts w:ascii="Calibri" w:hAnsi="Calibri"/>
        </w:rPr>
      </w:pPr>
      <w:r w:rsidRPr="00F47BA8">
        <w:rPr>
          <w:rFonts w:ascii="Calibri" w:eastAsia="ComicSansMS" w:hAnsi="Calibri" w:cs="ComicSansMS"/>
          <w:color w:val="000000"/>
          <w:sz w:val="26"/>
          <w:szCs w:val="26"/>
        </w:rPr>
        <w:t>Personnel</w:t>
      </w:r>
      <w:r w:rsidR="00F66FE8" w:rsidRPr="00F47BA8">
        <w:rPr>
          <w:rFonts w:ascii="Calibri" w:eastAsia="ComicSansMS" w:hAnsi="Calibri" w:cs="ComicSansMS"/>
          <w:color w:val="000000"/>
          <w:sz w:val="26"/>
          <w:szCs w:val="26"/>
        </w:rPr>
        <w:t xml:space="preserve"> communal :</w:t>
      </w:r>
    </w:p>
    <w:p w14:paraId="4EE8A632" w14:textId="77777777" w:rsidR="004C3FA5" w:rsidRPr="00FF6903" w:rsidRDefault="004C3FA5" w:rsidP="00F66FE8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170" w:after="0" w:line="240" w:lineRule="auto"/>
        <w:jc w:val="both"/>
        <w:textAlignment w:val="baseline"/>
        <w:rPr>
          <w:rFonts w:ascii="Calibri" w:hAnsi="Calibri"/>
        </w:rPr>
      </w:pPr>
      <w:r>
        <w:rPr>
          <w:rFonts w:ascii="Calibri" w:eastAsia="ComicSansMS" w:hAnsi="Calibri" w:cs="ComicSansMS"/>
          <w:color w:val="000000"/>
          <w:sz w:val="26"/>
          <w:szCs w:val="26"/>
        </w:rPr>
        <w:t xml:space="preserve">Salle (merci d’indiquer combien de fois l’association à bénéficier du prêt de salle et quelle salle et la </w:t>
      </w:r>
      <w:r w:rsidR="00173CB4">
        <w:rPr>
          <w:rFonts w:ascii="Calibri" w:eastAsia="ComicSansMS" w:hAnsi="Calibri" w:cs="ComicSansMS"/>
          <w:color w:val="000000"/>
          <w:sz w:val="26"/>
          <w:szCs w:val="26"/>
        </w:rPr>
        <w:t>date)</w:t>
      </w:r>
      <w:r>
        <w:rPr>
          <w:rFonts w:ascii="Calibri" w:eastAsia="ComicSansMS" w:hAnsi="Calibri" w:cs="ComicSansMS"/>
          <w:color w:val="000000"/>
          <w:sz w:val="26"/>
          <w:szCs w:val="26"/>
        </w:rPr>
        <w:t> :</w:t>
      </w:r>
    </w:p>
    <w:p w14:paraId="4E3CA34E" w14:textId="77777777" w:rsidR="00FF6903" w:rsidRPr="00F47BA8" w:rsidRDefault="00FF6903" w:rsidP="00FF6903">
      <w:pPr>
        <w:widowControl w:val="0"/>
        <w:suppressAutoHyphens/>
        <w:autoSpaceDE w:val="0"/>
        <w:autoSpaceDN w:val="0"/>
        <w:spacing w:before="170" w:after="0" w:line="240" w:lineRule="auto"/>
        <w:ind w:left="720"/>
        <w:jc w:val="both"/>
        <w:textAlignment w:val="baseline"/>
        <w:rPr>
          <w:rFonts w:ascii="Calibri" w:hAnsi="Calibri"/>
        </w:rPr>
      </w:pPr>
    </w:p>
    <w:p w14:paraId="0751CAB2" w14:textId="77777777" w:rsidR="00F66FE8" w:rsidRPr="00F47BA8" w:rsidRDefault="004C3FA5" w:rsidP="00F66FE8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70" w:after="0" w:line="240" w:lineRule="auto"/>
        <w:jc w:val="both"/>
        <w:textAlignment w:val="baseline"/>
        <w:rPr>
          <w:rFonts w:ascii="Calibri" w:hAnsi="Calibri"/>
        </w:rPr>
      </w:pPr>
      <w:r w:rsidRPr="00F47BA8">
        <w:rPr>
          <w:rFonts w:ascii="Calibri" w:eastAsia="ComicSansMS" w:hAnsi="Calibri" w:cs="ComicSansMS"/>
          <w:color w:val="000000"/>
          <w:sz w:val="26"/>
          <w:szCs w:val="26"/>
        </w:rPr>
        <w:t>Autres</w:t>
      </w:r>
      <w:r w:rsidR="00F66FE8" w:rsidRPr="00F47BA8">
        <w:rPr>
          <w:rFonts w:ascii="Calibri" w:eastAsia="ComicSansMS" w:hAnsi="Calibri" w:cs="ComicSansMS"/>
          <w:color w:val="000000"/>
          <w:sz w:val="26"/>
          <w:szCs w:val="26"/>
        </w:rPr>
        <w:t xml:space="preserve"> (préciser) :</w:t>
      </w:r>
    </w:p>
    <w:p w14:paraId="67D9BC98" w14:textId="77777777" w:rsidR="00F66FE8" w:rsidRPr="00F47BA8" w:rsidRDefault="00F66FE8" w:rsidP="00E904AF">
      <w:pPr>
        <w:autoSpaceDE w:val="0"/>
        <w:rPr>
          <w:rFonts w:ascii="Calibri" w:eastAsia="ComicSansMS" w:hAnsi="Calibri" w:cs="ComicSansMS"/>
          <w:b/>
          <w:color w:val="ED7D31"/>
          <w:sz w:val="40"/>
          <w:szCs w:val="40"/>
        </w:rPr>
      </w:pPr>
    </w:p>
    <w:p w14:paraId="2724FA52" w14:textId="77777777" w:rsidR="00F66FE8" w:rsidRPr="00E904AF" w:rsidRDefault="00F66FE8" w:rsidP="00E904AF">
      <w:pPr>
        <w:autoSpaceDE w:val="0"/>
        <w:rPr>
          <w:rFonts w:ascii="Calibri" w:eastAsia="ComicSansMS" w:hAnsi="Calibri" w:cs="ComicSansMS"/>
          <w:b/>
          <w:color w:val="ED7D31"/>
          <w:sz w:val="40"/>
          <w:szCs w:val="40"/>
        </w:rPr>
      </w:pPr>
      <w:r w:rsidRPr="00F47BA8">
        <w:rPr>
          <w:rFonts w:ascii="Calibri" w:eastAsia="ComicSansMS" w:hAnsi="Calibri" w:cs="ComicSansMS"/>
          <w:b/>
          <w:color w:val="ED7D31"/>
          <w:sz w:val="40"/>
          <w:szCs w:val="40"/>
        </w:rPr>
        <w:lastRenderedPageBreak/>
        <w:t>Trésorerie de l'association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9"/>
        <w:gridCol w:w="1954"/>
        <w:gridCol w:w="2035"/>
        <w:gridCol w:w="1683"/>
      </w:tblGrid>
      <w:tr w:rsidR="00F66FE8" w:rsidRPr="00F47BA8" w14:paraId="352E3A0D" w14:textId="77777777" w:rsidTr="00F77E1E">
        <w:trPr>
          <w:trHeight w:val="44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3F33B" w14:textId="77777777" w:rsidR="00F66FE8" w:rsidRPr="00F47BA8" w:rsidRDefault="00F66FE8" w:rsidP="00226D00">
            <w:pPr>
              <w:pStyle w:val="Standard"/>
              <w:jc w:val="center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 xml:space="preserve">Trésorerie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6F74D" w14:textId="77777777" w:rsidR="00F66FE8" w:rsidRPr="00F47BA8" w:rsidRDefault="00F66FE8" w:rsidP="00226D00">
            <w:pPr>
              <w:pStyle w:val="Standard"/>
              <w:jc w:val="center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 xml:space="preserve">Comptes bancaires et </w:t>
            </w:r>
          </w:p>
          <w:p w14:paraId="523A08C8" w14:textId="77777777" w:rsidR="00F66FE8" w:rsidRPr="00F47BA8" w:rsidRDefault="004C3FA5" w:rsidP="00226D00">
            <w:pPr>
              <w:pStyle w:val="Standard"/>
              <w:jc w:val="center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Postaux</w:t>
            </w:r>
            <w:r w:rsidR="00F66FE8" w:rsidRPr="00F47BA8">
              <w:rPr>
                <w:rFonts w:ascii="Calibri" w:hAnsi="Calibri"/>
                <w:sz w:val="28"/>
                <w:szCs w:val="28"/>
              </w:rPr>
              <w:t xml:space="preserve"> + caisse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FC942" w14:textId="77777777" w:rsidR="00F66FE8" w:rsidRPr="00F47BA8" w:rsidRDefault="00F66FE8" w:rsidP="00226D00">
            <w:pPr>
              <w:pStyle w:val="Standard"/>
              <w:jc w:val="center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Livrets et placements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B255" w14:textId="77777777" w:rsidR="00F66FE8" w:rsidRPr="00F47BA8" w:rsidRDefault="00F66FE8" w:rsidP="00226D00">
            <w:pPr>
              <w:pStyle w:val="Standard"/>
              <w:jc w:val="center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Trésorerie totale</w:t>
            </w:r>
          </w:p>
        </w:tc>
      </w:tr>
      <w:tr w:rsidR="00F66FE8" w:rsidRPr="00F47BA8" w14:paraId="1A37BCAE" w14:textId="77777777" w:rsidTr="00F77E1E">
        <w:trPr>
          <w:trHeight w:val="442"/>
        </w:trPr>
        <w:tc>
          <w:tcPr>
            <w:tcW w:w="0" w:type="auto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5D006" w14:textId="77777777" w:rsidR="00F66FE8" w:rsidRPr="00F47BA8" w:rsidRDefault="00F66FE8" w:rsidP="00226D00">
            <w:pPr>
              <w:pStyle w:val="Standard"/>
              <w:jc w:val="center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Montant en € au dernier jour de l'exercice précédent (a)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A6513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45D26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64D14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</w:tr>
      <w:tr w:rsidR="00F66FE8" w:rsidRPr="00F47BA8" w14:paraId="68708CC2" w14:textId="77777777" w:rsidTr="00F77E1E">
        <w:trPr>
          <w:trHeight w:val="442"/>
        </w:trPr>
        <w:tc>
          <w:tcPr>
            <w:tcW w:w="0" w:type="auto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E0C77" w14:textId="77777777" w:rsidR="00F66FE8" w:rsidRPr="00F47BA8" w:rsidRDefault="00F66FE8" w:rsidP="00226D00">
            <w:pPr>
              <w:pStyle w:val="Standard"/>
              <w:jc w:val="center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Montant en € au dernier jour de l'exercice (b)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12658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8D423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F1835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sz w:val="28"/>
                <w:szCs w:val="28"/>
              </w:rPr>
            </w:pPr>
          </w:p>
        </w:tc>
      </w:tr>
      <w:tr w:rsidR="00F66FE8" w:rsidRPr="00F47BA8" w14:paraId="1D06F53A" w14:textId="77777777" w:rsidTr="00F77E1E">
        <w:trPr>
          <w:trHeight w:val="615"/>
        </w:trPr>
        <w:tc>
          <w:tcPr>
            <w:tcW w:w="0" w:type="auto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4D0B5" w14:textId="77777777" w:rsidR="00F66FE8" w:rsidRPr="00F47BA8" w:rsidRDefault="00F66FE8" w:rsidP="00226D00">
            <w:pPr>
              <w:pStyle w:val="Standard"/>
              <w:jc w:val="center"/>
              <w:rPr>
                <w:rFonts w:ascii="Calibri" w:hAnsi="Calibri"/>
                <w:sz w:val="28"/>
                <w:szCs w:val="28"/>
              </w:rPr>
            </w:pPr>
            <w:r w:rsidRPr="00F47BA8">
              <w:rPr>
                <w:rFonts w:ascii="Calibri" w:hAnsi="Calibri"/>
                <w:sz w:val="28"/>
                <w:szCs w:val="28"/>
              </w:rPr>
              <w:t>Variation de trésorerie (b - a)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78E9D" w14:textId="77777777" w:rsidR="00F66FE8" w:rsidRPr="00F47BA8" w:rsidRDefault="00F66FE8" w:rsidP="00226D00">
            <w:pPr>
              <w:pStyle w:val="Standard"/>
              <w:snapToGrid w:val="0"/>
              <w:jc w:val="center"/>
              <w:rPr>
                <w:rFonts w:ascii="Calibri" w:eastAsia="ComicSansMS" w:hAnsi="Calibri" w:cs="ComicSansMS"/>
                <w:b/>
                <w:bCs/>
                <w:sz w:val="28"/>
                <w:szCs w:val="28"/>
              </w:rPr>
            </w:pPr>
          </w:p>
        </w:tc>
      </w:tr>
    </w:tbl>
    <w:p w14:paraId="2EFA83E5" w14:textId="77777777" w:rsidR="00F66FE8" w:rsidRPr="00F47BA8" w:rsidRDefault="00F66FE8" w:rsidP="00F66FE8">
      <w:pPr>
        <w:autoSpaceDE w:val="0"/>
        <w:rPr>
          <w:rFonts w:ascii="Calibri" w:hAnsi="Calibri"/>
        </w:rPr>
      </w:pPr>
    </w:p>
    <w:p w14:paraId="5BA2A927" w14:textId="77777777" w:rsidR="00F66FE8" w:rsidRDefault="00F66FE8" w:rsidP="00F66FE8">
      <w:pPr>
        <w:autoSpaceDE w:val="0"/>
        <w:rPr>
          <w:rFonts w:ascii="Calibri" w:eastAsia="TimesNewRomanPSMT" w:hAnsi="Calibri" w:cs="TimesNewRomanPSMT"/>
          <w:color w:val="000000"/>
          <w:sz w:val="26"/>
          <w:szCs w:val="26"/>
        </w:rPr>
      </w:pPr>
      <w:r w:rsidRPr="00F47BA8">
        <w:rPr>
          <w:rFonts w:ascii="Calibri" w:eastAsia="TimesNewRomanPSMT" w:hAnsi="Calibri" w:cs="TimesNewRomanPSMT"/>
          <w:color w:val="000000"/>
          <w:sz w:val="26"/>
          <w:szCs w:val="26"/>
        </w:rPr>
        <w:t>Observations relatives à la trésorerie :</w:t>
      </w:r>
      <w:r w:rsidR="00E904AF">
        <w:rPr>
          <w:rFonts w:ascii="Calibri" w:eastAsia="TimesNewRomanPSMT" w:hAnsi="Calibri" w:cs="TimesNewRomanPSMT"/>
          <w:color w:val="000000"/>
          <w:sz w:val="26"/>
          <w:szCs w:val="26"/>
        </w:rPr>
        <w:t xml:space="preserve"> ……………………………………………………………………………………</w:t>
      </w:r>
    </w:p>
    <w:p w14:paraId="0A402985" w14:textId="77777777" w:rsidR="00E904AF" w:rsidRPr="00F47BA8" w:rsidRDefault="00E904AF" w:rsidP="00F66FE8">
      <w:pPr>
        <w:autoSpaceDE w:val="0"/>
        <w:rPr>
          <w:rFonts w:ascii="Calibri" w:eastAsia="TimesNewRomanPSMT" w:hAnsi="Calibri" w:cs="TimesNewRomanPSMT"/>
          <w:color w:val="000000"/>
          <w:sz w:val="26"/>
          <w:szCs w:val="26"/>
        </w:rPr>
      </w:pPr>
      <w:r>
        <w:rPr>
          <w:rFonts w:ascii="Calibri" w:eastAsia="TimesNewRomanPSMT" w:hAnsi="Calibri" w:cs="TimesNewRomanPSMT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</w:p>
    <w:p w14:paraId="5A857974" w14:textId="77777777" w:rsidR="00084D61" w:rsidRPr="00084D61" w:rsidRDefault="00084D61" w:rsidP="00F66FE8">
      <w:pPr>
        <w:autoSpaceDE w:val="0"/>
        <w:rPr>
          <w:rFonts w:ascii="Calibri" w:eastAsia="TimesNewRomanPSMT" w:hAnsi="Calibri" w:cs="TimesNewRomanPSMT"/>
          <w:color w:val="000000"/>
          <w:sz w:val="26"/>
          <w:szCs w:val="26"/>
        </w:rPr>
      </w:pPr>
      <w:r>
        <w:rPr>
          <w:rFonts w:ascii="Calibri" w:eastAsia="TimesNewRomanPSMT" w:hAnsi="Calibri" w:cs="TimesNewRomanPSMT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</w:p>
    <w:p w14:paraId="590284BF" w14:textId="5648D9D9" w:rsidR="00733502" w:rsidRPr="00733502" w:rsidRDefault="00733502" w:rsidP="00733502">
      <w:pPr>
        <w:autoSpaceDE w:val="0"/>
        <w:jc w:val="center"/>
        <w:rPr>
          <w:rFonts w:ascii="Calibri" w:eastAsia="TimesNewRomanPSMT" w:hAnsi="Calibri" w:cs="Calibri"/>
          <w:b/>
          <w:bCs/>
          <w:color w:val="000000"/>
          <w:sz w:val="26"/>
          <w:szCs w:val="26"/>
        </w:rPr>
      </w:pPr>
      <w:r>
        <w:rPr>
          <w:rFonts w:ascii="Calibri" w:eastAsia="TimesNewRomanPSMT" w:hAnsi="Calibri" w:cs="Calibri"/>
          <w:b/>
          <w:bCs/>
          <w:color w:val="000000"/>
          <w:sz w:val="26"/>
          <w:szCs w:val="26"/>
        </w:rPr>
        <w:t>Nouveaux</w:t>
      </w:r>
      <w:r w:rsidRPr="00733502">
        <w:rPr>
          <w:rFonts w:ascii="Calibri" w:eastAsia="TimesNewRomanPSMT" w:hAnsi="Calibri" w:cs="Calibri"/>
          <w:b/>
          <w:bCs/>
          <w:color w:val="000000"/>
          <w:sz w:val="26"/>
          <w:szCs w:val="26"/>
        </w:rPr>
        <w:t xml:space="preserve"> critères d’attribution de subvention</w:t>
      </w:r>
    </w:p>
    <w:p w14:paraId="50AB7DB6" w14:textId="38B1D86B" w:rsidR="00733502" w:rsidRDefault="00733502" w:rsidP="00733502">
      <w:pPr>
        <w:pStyle w:val="Default"/>
        <w:rPr>
          <w:rFonts w:ascii="Calibri" w:hAnsi="Calibri" w:cs="Calibri"/>
          <w:sz w:val="26"/>
          <w:szCs w:val="26"/>
        </w:rPr>
      </w:pPr>
      <w:r w:rsidRPr="00733502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L’équipe municipale a voté lors du conseil municipal du 20 février 2023 d</w:t>
      </w:r>
      <w:r w:rsidRPr="00733502">
        <w:rPr>
          <w:rFonts w:ascii="Calibri" w:hAnsi="Calibri" w:cs="Calibri"/>
          <w:sz w:val="26"/>
          <w:szCs w:val="26"/>
        </w:rPr>
        <w:t>e</w:t>
      </w:r>
      <w:r>
        <w:rPr>
          <w:rFonts w:ascii="Calibri" w:hAnsi="Calibri" w:cs="Calibri"/>
          <w:sz w:val="26"/>
          <w:szCs w:val="26"/>
        </w:rPr>
        <w:t xml:space="preserve"> nouveaux</w:t>
      </w:r>
      <w:r w:rsidRPr="00733502">
        <w:rPr>
          <w:rFonts w:ascii="Calibri" w:hAnsi="Calibri" w:cs="Calibri"/>
          <w:sz w:val="26"/>
          <w:szCs w:val="26"/>
        </w:rPr>
        <w:t xml:space="preserve"> critères d’attribution en matière de subvention</w:t>
      </w:r>
      <w:r>
        <w:rPr>
          <w:rFonts w:ascii="Calibri" w:hAnsi="Calibri" w:cs="Calibri"/>
          <w:sz w:val="26"/>
          <w:szCs w:val="26"/>
        </w:rPr>
        <w:t>. En effet,</w:t>
      </w:r>
      <w:r w:rsidRPr="00733502">
        <w:rPr>
          <w:rFonts w:ascii="Calibri" w:hAnsi="Calibri" w:cs="Calibri"/>
          <w:sz w:val="26"/>
          <w:szCs w:val="26"/>
        </w:rPr>
        <w:t xml:space="preserve"> afin d’inciter les associations communales (hors association sous convention, d’utilité publique, les APE, les associations des ainés et des anciens combattants, et des attributions au forfait) à participer aux manifestations de la commune, les associations doivent proposer leur aide en mettant à disposition au minimum 3 adhérents par manifestation organisée par la commune.</w:t>
      </w:r>
    </w:p>
    <w:p w14:paraId="34F6B92E" w14:textId="77777777" w:rsidR="00733502" w:rsidRPr="00733502" w:rsidRDefault="00733502" w:rsidP="00733502">
      <w:pPr>
        <w:pStyle w:val="Default"/>
        <w:rPr>
          <w:rFonts w:ascii="Calibri" w:hAnsi="Calibri" w:cs="Calibri"/>
          <w:sz w:val="26"/>
          <w:szCs w:val="26"/>
        </w:rPr>
      </w:pPr>
    </w:p>
    <w:p w14:paraId="5E027F4A" w14:textId="77777777" w:rsidR="00733502" w:rsidRPr="00733502" w:rsidRDefault="00733502" w:rsidP="00733502">
      <w:pPr>
        <w:pStyle w:val="Default"/>
        <w:rPr>
          <w:rFonts w:ascii="Calibri" w:hAnsi="Calibri" w:cs="Calibri"/>
          <w:sz w:val="26"/>
          <w:szCs w:val="26"/>
        </w:rPr>
      </w:pPr>
      <w:r w:rsidRPr="00733502">
        <w:rPr>
          <w:rFonts w:ascii="Calibri" w:hAnsi="Calibri" w:cs="Calibri"/>
          <w:sz w:val="26"/>
          <w:szCs w:val="26"/>
        </w:rPr>
        <w:t>Pour les associations concernées par ces dispositions incitatives, les modalités de calcul définies sont les suivantes :</w:t>
      </w:r>
    </w:p>
    <w:p w14:paraId="20DA215C" w14:textId="6B60B6B0" w:rsidR="00733502" w:rsidRPr="00733502" w:rsidRDefault="00733502" w:rsidP="00733502">
      <w:pPr>
        <w:pStyle w:val="Default"/>
        <w:spacing w:after="14"/>
        <w:rPr>
          <w:rFonts w:ascii="Calibri" w:hAnsi="Calibri" w:cs="Calibri"/>
          <w:sz w:val="26"/>
          <w:szCs w:val="26"/>
        </w:rPr>
      </w:pPr>
      <w:r w:rsidRPr="00733502">
        <w:rPr>
          <w:rFonts w:ascii="Calibri" w:hAnsi="Calibri" w:cs="Calibri"/>
          <w:sz w:val="26"/>
          <w:szCs w:val="26"/>
        </w:rPr>
        <w:t>- Une subvention de base de 70% du montant versé en 202</w:t>
      </w:r>
      <w:r>
        <w:rPr>
          <w:rFonts w:ascii="Calibri" w:hAnsi="Calibri" w:cs="Calibri"/>
          <w:sz w:val="26"/>
          <w:szCs w:val="26"/>
        </w:rPr>
        <w:t>3</w:t>
      </w:r>
      <w:r w:rsidRPr="00733502">
        <w:rPr>
          <w:rFonts w:ascii="Calibri" w:hAnsi="Calibri" w:cs="Calibri"/>
          <w:sz w:val="26"/>
          <w:szCs w:val="26"/>
        </w:rPr>
        <w:t xml:space="preserve"> sera attribuée aux associations ne participant à aucune </w:t>
      </w:r>
      <w:r w:rsidRPr="00733502">
        <w:rPr>
          <w:rFonts w:ascii="Calibri" w:hAnsi="Calibri" w:cs="Calibri"/>
          <w:sz w:val="26"/>
          <w:szCs w:val="26"/>
        </w:rPr>
        <w:t>manifestation ;</w:t>
      </w:r>
    </w:p>
    <w:p w14:paraId="6B3E9A57" w14:textId="76617A72" w:rsidR="00733502" w:rsidRPr="00733502" w:rsidRDefault="00733502" w:rsidP="00733502">
      <w:pPr>
        <w:pStyle w:val="Default"/>
        <w:spacing w:after="14"/>
        <w:rPr>
          <w:rFonts w:ascii="Calibri" w:hAnsi="Calibri" w:cs="Calibri"/>
          <w:sz w:val="26"/>
          <w:szCs w:val="26"/>
        </w:rPr>
      </w:pPr>
      <w:r w:rsidRPr="00733502">
        <w:rPr>
          <w:rFonts w:ascii="Calibri" w:hAnsi="Calibri" w:cs="Calibri"/>
          <w:sz w:val="26"/>
          <w:szCs w:val="26"/>
        </w:rPr>
        <w:t>- Une subvention supplémentaire de 10% du montant versé en</w:t>
      </w:r>
      <w:r>
        <w:rPr>
          <w:rFonts w:ascii="Calibri" w:hAnsi="Calibri" w:cs="Calibri"/>
          <w:sz w:val="26"/>
          <w:szCs w:val="26"/>
        </w:rPr>
        <w:t xml:space="preserve"> </w:t>
      </w:r>
      <w:r w:rsidRPr="00733502">
        <w:rPr>
          <w:rFonts w:ascii="Calibri" w:hAnsi="Calibri" w:cs="Calibri"/>
          <w:sz w:val="26"/>
          <w:szCs w:val="26"/>
        </w:rPr>
        <w:t>202</w:t>
      </w:r>
      <w:r>
        <w:rPr>
          <w:rFonts w:ascii="Calibri" w:hAnsi="Calibri" w:cs="Calibri"/>
          <w:sz w:val="26"/>
          <w:szCs w:val="26"/>
        </w:rPr>
        <w:t>3</w:t>
      </w:r>
      <w:r w:rsidRPr="00733502">
        <w:rPr>
          <w:rFonts w:ascii="Calibri" w:hAnsi="Calibri" w:cs="Calibri"/>
          <w:sz w:val="26"/>
          <w:szCs w:val="26"/>
        </w:rPr>
        <w:t xml:space="preserve"> pourra être octroyée si l’association participe à 1 </w:t>
      </w:r>
      <w:r w:rsidRPr="00733502">
        <w:rPr>
          <w:rFonts w:ascii="Calibri" w:hAnsi="Calibri" w:cs="Calibri"/>
          <w:sz w:val="26"/>
          <w:szCs w:val="26"/>
        </w:rPr>
        <w:t>manifestation ;</w:t>
      </w:r>
    </w:p>
    <w:p w14:paraId="5BB3E63A" w14:textId="2EB7A5E8" w:rsidR="00733502" w:rsidRPr="00733502" w:rsidRDefault="00733502" w:rsidP="00733502">
      <w:pPr>
        <w:pStyle w:val="Default"/>
        <w:rPr>
          <w:rFonts w:ascii="Calibri" w:hAnsi="Calibri" w:cs="Calibri"/>
          <w:sz w:val="26"/>
          <w:szCs w:val="26"/>
        </w:rPr>
      </w:pPr>
      <w:r w:rsidRPr="00733502">
        <w:rPr>
          <w:rFonts w:ascii="Calibri" w:hAnsi="Calibri" w:cs="Calibri"/>
          <w:sz w:val="26"/>
          <w:szCs w:val="26"/>
        </w:rPr>
        <w:t>- Une subvention supplémentaire de 30% du montant versé en 202</w:t>
      </w:r>
      <w:r>
        <w:rPr>
          <w:rFonts w:ascii="Calibri" w:hAnsi="Calibri" w:cs="Calibri"/>
          <w:sz w:val="26"/>
          <w:szCs w:val="26"/>
        </w:rPr>
        <w:t>3</w:t>
      </w:r>
      <w:r w:rsidRPr="00733502">
        <w:rPr>
          <w:rFonts w:ascii="Calibri" w:hAnsi="Calibri" w:cs="Calibri"/>
          <w:sz w:val="26"/>
          <w:szCs w:val="26"/>
        </w:rPr>
        <w:t xml:space="preserve"> pourra être donnée si l’association participe à 2 manifestions ou plus.</w:t>
      </w:r>
    </w:p>
    <w:p w14:paraId="1F942B32" w14:textId="77777777" w:rsidR="00733502" w:rsidRPr="00733502" w:rsidRDefault="00733502" w:rsidP="00733502">
      <w:pPr>
        <w:pStyle w:val="Default"/>
        <w:rPr>
          <w:rFonts w:ascii="Calibri" w:hAnsi="Calibri" w:cs="Calibri"/>
          <w:sz w:val="26"/>
          <w:szCs w:val="26"/>
        </w:rPr>
      </w:pPr>
    </w:p>
    <w:p w14:paraId="4A78FE69" w14:textId="5664877A" w:rsidR="00733502" w:rsidRPr="00733502" w:rsidRDefault="00733502" w:rsidP="00733502">
      <w:pPr>
        <w:autoSpaceDE w:val="0"/>
        <w:rPr>
          <w:rFonts w:ascii="Calibri" w:hAnsi="Calibri" w:cs="Calibri"/>
          <w:sz w:val="26"/>
          <w:szCs w:val="26"/>
        </w:rPr>
      </w:pPr>
      <w:r w:rsidRPr="00733502">
        <w:rPr>
          <w:rFonts w:ascii="Calibri" w:hAnsi="Calibri" w:cs="Calibri"/>
          <w:sz w:val="26"/>
          <w:szCs w:val="26"/>
        </w:rPr>
        <w:t>Au global, l’association pourra donc se voir octroyer une subvention de 110% sur la base du montant versé en 202</w:t>
      </w:r>
      <w:r>
        <w:rPr>
          <w:rFonts w:ascii="Calibri" w:hAnsi="Calibri" w:cs="Calibri"/>
          <w:sz w:val="26"/>
          <w:szCs w:val="26"/>
        </w:rPr>
        <w:t>3</w:t>
      </w:r>
      <w:r w:rsidRPr="00733502">
        <w:rPr>
          <w:rFonts w:ascii="Calibri" w:hAnsi="Calibri" w:cs="Calibri"/>
          <w:sz w:val="26"/>
          <w:szCs w:val="26"/>
        </w:rPr>
        <w:t>.</w:t>
      </w:r>
    </w:p>
    <w:p w14:paraId="7EE2903E" w14:textId="77777777" w:rsidR="00733502" w:rsidRDefault="00733502" w:rsidP="00733502">
      <w:pPr>
        <w:autoSpaceDE w:val="0"/>
        <w:rPr>
          <w:rFonts w:ascii="Calibri" w:hAnsi="Calibri" w:cs="Calibri"/>
          <w:sz w:val="26"/>
          <w:szCs w:val="26"/>
        </w:rPr>
      </w:pPr>
      <w:r w:rsidRPr="00733502">
        <w:rPr>
          <w:rFonts w:ascii="Calibri" w:hAnsi="Calibri" w:cs="Calibri"/>
          <w:sz w:val="26"/>
          <w:szCs w:val="26"/>
        </w:rPr>
        <w:lastRenderedPageBreak/>
        <w:t xml:space="preserve"> Les subventions supplémentaires (par rapport au socle de 70%) seront votées ultérieurement, après que l’ensemble des associations concernées aura communiqué les manifestations sur lesquelles elles se positionne</w:t>
      </w:r>
      <w:r>
        <w:rPr>
          <w:rFonts w:ascii="Calibri" w:hAnsi="Calibri" w:cs="Calibri"/>
          <w:sz w:val="26"/>
          <w:szCs w:val="26"/>
        </w:rPr>
        <w:t>nt.</w:t>
      </w:r>
    </w:p>
    <w:p w14:paraId="163FE220" w14:textId="1B7A9037" w:rsidR="00733502" w:rsidRPr="00733502" w:rsidRDefault="00733502" w:rsidP="00733502">
      <w:pPr>
        <w:autoSpaceDE w:val="0"/>
        <w:rPr>
          <w:rFonts w:ascii="Calibri" w:hAnsi="Calibri" w:cs="Calibri"/>
          <w:sz w:val="26"/>
          <w:szCs w:val="26"/>
        </w:rPr>
      </w:pPr>
      <w:r w:rsidRPr="00733502">
        <w:rPr>
          <w:rFonts w:ascii="Calibri" w:hAnsi="Calibri" w:cs="Calibri"/>
          <w:sz w:val="26"/>
          <w:szCs w:val="26"/>
        </w:rPr>
        <w:t xml:space="preserve"> </w:t>
      </w:r>
      <w:r w:rsidRPr="00733502">
        <w:rPr>
          <w:rFonts w:ascii="Calibri" w:hAnsi="Calibri" w:cs="Calibri"/>
          <w:sz w:val="26"/>
          <w:szCs w:val="26"/>
        </w:rPr>
        <w:t>Toutefois, si l’association n’a pas participé aux manifestations sur lesquelles elle s’était positionnée, la subvention 202</w:t>
      </w:r>
      <w:r>
        <w:rPr>
          <w:rFonts w:ascii="Calibri" w:hAnsi="Calibri" w:cs="Calibri"/>
          <w:sz w:val="26"/>
          <w:szCs w:val="26"/>
        </w:rPr>
        <w:t>5</w:t>
      </w:r>
      <w:r w:rsidRPr="00733502">
        <w:rPr>
          <w:rFonts w:ascii="Calibri" w:hAnsi="Calibri" w:cs="Calibri"/>
          <w:sz w:val="26"/>
          <w:szCs w:val="26"/>
        </w:rPr>
        <w:t xml:space="preserve"> fera l’objet d’une réfaction du montant supplémentaire versé en 202</w:t>
      </w:r>
      <w:r>
        <w:rPr>
          <w:rFonts w:ascii="Calibri" w:hAnsi="Calibri" w:cs="Calibri"/>
          <w:sz w:val="26"/>
          <w:szCs w:val="26"/>
        </w:rPr>
        <w:t>4</w:t>
      </w:r>
      <w:r w:rsidRPr="00733502">
        <w:rPr>
          <w:rFonts w:ascii="Calibri" w:hAnsi="Calibri" w:cs="Calibri"/>
          <w:sz w:val="26"/>
          <w:szCs w:val="26"/>
        </w:rPr>
        <w:t xml:space="preserve"> (soit 10% et/ou 30%).</w:t>
      </w:r>
    </w:p>
    <w:p w14:paraId="15FAE816" w14:textId="15964A83" w:rsidR="00733502" w:rsidRDefault="00733502" w:rsidP="00F66FE8">
      <w:pPr>
        <w:autoSpaceDE w:val="0"/>
        <w:rPr>
          <w:rFonts w:ascii="Calibri" w:eastAsia="TimesNewRomanPSMT" w:hAnsi="Calibri" w:cs="TimesNewRomanPSMT"/>
          <w:color w:val="000000"/>
          <w:sz w:val="26"/>
          <w:szCs w:val="26"/>
        </w:rPr>
      </w:pPr>
      <w:r>
        <w:rPr>
          <w:rFonts w:ascii="Calibri" w:eastAsia="TimesNewRomanPSMT" w:hAnsi="Calibri" w:cs="TimesNewRomanPSMT"/>
          <w:b/>
          <w:bCs/>
          <w:color w:val="000000"/>
          <w:sz w:val="26"/>
          <w:szCs w:val="26"/>
        </w:rPr>
        <w:t>Manifestations pour l’année 2024 :</w:t>
      </w:r>
    </w:p>
    <w:p w14:paraId="58AEA0B9" w14:textId="5F6A8038" w:rsidR="00E904AF" w:rsidRDefault="00E904AF" w:rsidP="00F66FE8">
      <w:pPr>
        <w:autoSpaceDE w:val="0"/>
        <w:rPr>
          <w:rFonts w:ascii="Calibri" w:eastAsia="TimesNewRomanPSMT" w:hAnsi="Calibri" w:cs="TimesNewRomanPSMT"/>
          <w:color w:val="000000"/>
          <w:sz w:val="26"/>
          <w:szCs w:val="26"/>
        </w:rPr>
      </w:pPr>
      <w:r>
        <w:rPr>
          <w:rFonts w:ascii="Calibri" w:eastAsia="TimesNewRomanPSMT" w:hAnsi="Calibri" w:cs="TimesNewRomanPSMT"/>
          <w:color w:val="000000"/>
          <w:sz w:val="26"/>
          <w:szCs w:val="26"/>
        </w:rPr>
        <w:t>- Trail :  oui / non</w:t>
      </w:r>
      <w:r w:rsidR="00733502">
        <w:rPr>
          <w:rFonts w:ascii="Calibri" w:eastAsia="TimesNewRomanPSMT" w:hAnsi="Calibri" w:cs="TimesNewRomanPSMT"/>
          <w:color w:val="000000"/>
          <w:sz w:val="26"/>
          <w:szCs w:val="26"/>
        </w:rPr>
        <w:t xml:space="preserve">  </w:t>
      </w:r>
    </w:p>
    <w:p w14:paraId="3E58B179" w14:textId="77777777" w:rsidR="00E904AF" w:rsidRDefault="00E904AF" w:rsidP="00F66FE8">
      <w:pPr>
        <w:autoSpaceDE w:val="0"/>
        <w:rPr>
          <w:rFonts w:ascii="Calibri" w:eastAsia="TimesNewRomanPSMT" w:hAnsi="Calibri" w:cs="TimesNewRomanPSMT"/>
          <w:color w:val="000000"/>
          <w:sz w:val="26"/>
          <w:szCs w:val="26"/>
        </w:rPr>
      </w:pPr>
      <w:r>
        <w:rPr>
          <w:rFonts w:ascii="Calibri" w:eastAsia="TimesNewRomanPSMT" w:hAnsi="Calibri" w:cs="TimesNewRomanPSMT"/>
          <w:color w:val="000000"/>
          <w:sz w:val="26"/>
          <w:szCs w:val="26"/>
        </w:rPr>
        <w:t>- Téléthon :</w:t>
      </w:r>
      <w:r w:rsidRPr="00E904AF">
        <w:rPr>
          <w:rFonts w:ascii="Calibri" w:eastAsia="TimesNewRomanPSMT" w:hAnsi="Calibri" w:cs="TimesNewRomanPSMT"/>
          <w:color w:val="000000"/>
          <w:sz w:val="26"/>
          <w:szCs w:val="26"/>
        </w:rPr>
        <w:t xml:space="preserve"> </w:t>
      </w:r>
      <w:r>
        <w:rPr>
          <w:rFonts w:ascii="Calibri" w:eastAsia="TimesNewRomanPSMT" w:hAnsi="Calibri" w:cs="TimesNewRomanPSMT"/>
          <w:color w:val="000000"/>
          <w:sz w:val="26"/>
          <w:szCs w:val="26"/>
        </w:rPr>
        <w:t>oui / non</w:t>
      </w:r>
    </w:p>
    <w:p w14:paraId="6B9D47BF" w14:textId="77777777" w:rsidR="00E904AF" w:rsidRDefault="00E904AF" w:rsidP="00E904AF">
      <w:pPr>
        <w:autoSpaceDE w:val="0"/>
        <w:rPr>
          <w:rFonts w:ascii="Calibri" w:eastAsia="TimesNewRomanPSMT" w:hAnsi="Calibri" w:cs="TimesNewRomanPSMT"/>
          <w:color w:val="000000"/>
          <w:sz w:val="26"/>
          <w:szCs w:val="26"/>
        </w:rPr>
      </w:pPr>
      <w:r>
        <w:rPr>
          <w:rFonts w:ascii="Calibri" w:eastAsia="TimesNewRomanPSMT" w:hAnsi="Calibri" w:cs="TimesNewRomanPSMT"/>
          <w:color w:val="000000"/>
          <w:sz w:val="26"/>
          <w:szCs w:val="26"/>
        </w:rPr>
        <w:t>- A vos marques prêt Champniers :</w:t>
      </w:r>
      <w:r w:rsidRPr="00E904AF">
        <w:rPr>
          <w:rFonts w:ascii="Calibri" w:eastAsia="TimesNewRomanPSMT" w:hAnsi="Calibri" w:cs="TimesNewRomanPSMT"/>
          <w:color w:val="000000"/>
          <w:sz w:val="26"/>
          <w:szCs w:val="26"/>
        </w:rPr>
        <w:t xml:space="preserve"> </w:t>
      </w:r>
      <w:r>
        <w:rPr>
          <w:rFonts w:ascii="Calibri" w:eastAsia="TimesNewRomanPSMT" w:hAnsi="Calibri" w:cs="TimesNewRomanPSMT"/>
          <w:color w:val="000000"/>
          <w:sz w:val="26"/>
          <w:szCs w:val="26"/>
        </w:rPr>
        <w:t xml:space="preserve">oui / non </w:t>
      </w:r>
    </w:p>
    <w:p w14:paraId="117D8753" w14:textId="77777777" w:rsidR="00733502" w:rsidRPr="00E904AF" w:rsidRDefault="00733502" w:rsidP="00E904AF">
      <w:pPr>
        <w:autoSpaceDE w:val="0"/>
        <w:rPr>
          <w:rFonts w:ascii="Calibri" w:eastAsia="TimesNewRomanPSMT" w:hAnsi="Calibri" w:cs="TimesNewRomanPSMT"/>
          <w:color w:val="000000"/>
          <w:sz w:val="26"/>
          <w:szCs w:val="26"/>
        </w:rPr>
      </w:pPr>
    </w:p>
    <w:p w14:paraId="24C1BB60" w14:textId="26089D49" w:rsidR="00733502" w:rsidRDefault="00733502" w:rsidP="00733502">
      <w:pPr>
        <w:autoSpaceDE w:val="0"/>
        <w:spacing w:after="120"/>
        <w:jc w:val="center"/>
        <w:rPr>
          <w:rFonts w:ascii="Calibri" w:eastAsia="TimesNewRomanPSMT" w:hAnsi="Calibri" w:cs="TimesNewRomanPSMT"/>
          <w:b/>
          <w:sz w:val="26"/>
          <w:szCs w:val="26"/>
        </w:rPr>
      </w:pPr>
      <w:r>
        <w:rPr>
          <w:rFonts w:ascii="Calibri" w:eastAsia="TimesNewRomanPSMT" w:hAnsi="Calibri" w:cs="TimesNewRomanPSMT"/>
          <w:b/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14:paraId="6A0BE89F" w14:textId="77777777" w:rsidR="00733502" w:rsidRDefault="00733502" w:rsidP="00733502">
      <w:pPr>
        <w:autoSpaceDE w:val="0"/>
        <w:spacing w:after="120"/>
        <w:jc w:val="center"/>
        <w:rPr>
          <w:rFonts w:ascii="Calibri" w:eastAsia="TimesNewRomanPSMT" w:hAnsi="Calibri" w:cs="TimesNewRomanPSMT"/>
          <w:b/>
          <w:sz w:val="26"/>
          <w:szCs w:val="26"/>
        </w:rPr>
      </w:pPr>
    </w:p>
    <w:p w14:paraId="0C3CAE08" w14:textId="56252511" w:rsidR="00F66FE8" w:rsidRPr="00B866B5" w:rsidRDefault="00F66FE8" w:rsidP="00733502">
      <w:pPr>
        <w:autoSpaceDE w:val="0"/>
        <w:spacing w:after="120"/>
        <w:jc w:val="center"/>
        <w:rPr>
          <w:rFonts w:ascii="Calibri" w:eastAsia="TimesNewRomanPSMT" w:hAnsi="Calibri" w:cs="TimesNewRomanPSMT"/>
          <w:b/>
          <w:sz w:val="26"/>
          <w:szCs w:val="26"/>
        </w:rPr>
      </w:pPr>
      <w:r w:rsidRPr="00B866B5">
        <w:rPr>
          <w:rFonts w:ascii="Calibri" w:eastAsia="TimesNewRomanPSMT" w:hAnsi="Calibri" w:cs="TimesNewRomanPSMT"/>
          <w:b/>
          <w:sz w:val="26"/>
          <w:szCs w:val="26"/>
        </w:rPr>
        <w:t>PIECES À JOINDRE OBLIGATOIREMENT AU DOSSIER</w:t>
      </w:r>
    </w:p>
    <w:p w14:paraId="0EED2B5F" w14:textId="77777777" w:rsidR="00F66FE8" w:rsidRPr="00F47BA8" w:rsidRDefault="00F66FE8" w:rsidP="00F66FE8">
      <w:pPr>
        <w:autoSpaceDE w:val="0"/>
        <w:spacing w:after="120"/>
        <w:rPr>
          <w:rFonts w:ascii="Calibri" w:eastAsia="TimesNewRomanPSMT" w:hAnsi="Calibri" w:cs="TimesNewRomanPSMT"/>
          <w:color w:val="000000"/>
          <w:sz w:val="26"/>
          <w:szCs w:val="26"/>
        </w:rPr>
      </w:pPr>
      <w:r w:rsidRPr="00F47BA8">
        <w:rPr>
          <w:rFonts w:ascii="Calibri" w:eastAsia="TimesNewRomanPSMT" w:hAnsi="Calibri" w:cs="TimesNewRomanPSMT"/>
          <w:color w:val="000000"/>
          <w:sz w:val="26"/>
          <w:szCs w:val="26"/>
        </w:rPr>
        <w:t>&gt; Un exemplaire des statuts de l'association et une copie du justificatif d'insertion au JO</w:t>
      </w:r>
    </w:p>
    <w:p w14:paraId="3BA59369" w14:textId="77777777" w:rsidR="00F66FE8" w:rsidRPr="00F47BA8" w:rsidRDefault="00F66FE8" w:rsidP="00F66FE8">
      <w:pPr>
        <w:autoSpaceDE w:val="0"/>
        <w:spacing w:after="120"/>
        <w:rPr>
          <w:rFonts w:ascii="Calibri" w:eastAsia="TimesNewRomanPSMT" w:hAnsi="Calibri" w:cs="TimesNewRomanPSMT"/>
          <w:color w:val="000000"/>
          <w:sz w:val="26"/>
          <w:szCs w:val="26"/>
        </w:rPr>
      </w:pPr>
      <w:r w:rsidRPr="00F47BA8">
        <w:rPr>
          <w:rFonts w:ascii="Calibri" w:eastAsia="TimesNewRomanPSMT" w:hAnsi="Calibri" w:cs="TimesNewRomanPSMT"/>
          <w:color w:val="000000"/>
          <w:sz w:val="26"/>
          <w:szCs w:val="26"/>
        </w:rPr>
        <w:t>&gt; Un exemplaire des statuts modifiés le cas échéant</w:t>
      </w:r>
    </w:p>
    <w:p w14:paraId="5A14E9F3" w14:textId="77777777" w:rsidR="00F66FE8" w:rsidRPr="00F47BA8" w:rsidRDefault="00F66FE8" w:rsidP="00F66FE8">
      <w:pPr>
        <w:autoSpaceDE w:val="0"/>
        <w:spacing w:after="120"/>
        <w:rPr>
          <w:rFonts w:ascii="Calibri" w:eastAsia="TimesNewRomanPSMT" w:hAnsi="Calibri" w:cs="TimesNewRomanPSMT"/>
          <w:color w:val="000000"/>
          <w:sz w:val="26"/>
          <w:szCs w:val="26"/>
        </w:rPr>
      </w:pPr>
      <w:r w:rsidRPr="00F47BA8">
        <w:rPr>
          <w:rFonts w:ascii="Calibri" w:eastAsia="TimesNewRomanPSMT" w:hAnsi="Calibri" w:cs="TimesNewRomanPSMT"/>
          <w:color w:val="000000"/>
          <w:sz w:val="26"/>
          <w:szCs w:val="26"/>
        </w:rPr>
        <w:t>&gt; Un relevé d'identité bancaire ou postale si changement depuis mars 20</w:t>
      </w:r>
      <w:r w:rsidR="00F77E1E">
        <w:rPr>
          <w:rFonts w:ascii="Calibri" w:eastAsia="TimesNewRomanPSMT" w:hAnsi="Calibri" w:cs="TimesNewRomanPSMT"/>
          <w:color w:val="000000"/>
          <w:sz w:val="26"/>
          <w:szCs w:val="26"/>
        </w:rPr>
        <w:t>2</w:t>
      </w:r>
      <w:r w:rsidR="004C3FA5">
        <w:rPr>
          <w:rFonts w:ascii="Calibri" w:eastAsia="TimesNewRomanPSMT" w:hAnsi="Calibri" w:cs="TimesNewRomanPSMT"/>
          <w:color w:val="000000"/>
          <w:sz w:val="26"/>
          <w:szCs w:val="26"/>
        </w:rPr>
        <w:t>2</w:t>
      </w:r>
    </w:p>
    <w:p w14:paraId="6F600211" w14:textId="77777777" w:rsidR="00F66FE8" w:rsidRPr="00F47BA8" w:rsidRDefault="00F66FE8" w:rsidP="00F66FE8">
      <w:pPr>
        <w:autoSpaceDE w:val="0"/>
        <w:spacing w:after="120"/>
        <w:rPr>
          <w:rFonts w:ascii="Calibri" w:eastAsia="TimesNewRomanPSMT" w:hAnsi="Calibri" w:cs="TimesNewRomanPSMT"/>
          <w:color w:val="000000"/>
          <w:sz w:val="26"/>
          <w:szCs w:val="26"/>
        </w:rPr>
      </w:pPr>
      <w:r w:rsidRPr="00F47BA8">
        <w:rPr>
          <w:rFonts w:ascii="Calibri" w:eastAsia="TimesNewRomanPSMT" w:hAnsi="Calibri" w:cs="TimesNewRomanPSMT"/>
          <w:color w:val="000000"/>
          <w:sz w:val="26"/>
          <w:szCs w:val="26"/>
        </w:rPr>
        <w:t>&gt; Une attestation d'assurance Responsabilité Civile et Multirisques pour 202</w:t>
      </w:r>
      <w:r w:rsidR="00FF6903">
        <w:rPr>
          <w:rFonts w:ascii="Calibri" w:eastAsia="TimesNewRomanPSMT" w:hAnsi="Calibri" w:cs="TimesNewRomanPSMT"/>
          <w:color w:val="000000"/>
          <w:sz w:val="26"/>
          <w:szCs w:val="26"/>
        </w:rPr>
        <w:t>4</w:t>
      </w:r>
    </w:p>
    <w:p w14:paraId="513C2A81" w14:textId="77777777" w:rsidR="00F66FE8" w:rsidRPr="00F47BA8" w:rsidRDefault="00F66FE8" w:rsidP="00F66FE8">
      <w:pPr>
        <w:autoSpaceDE w:val="0"/>
        <w:spacing w:after="120"/>
        <w:rPr>
          <w:rFonts w:ascii="Calibri" w:eastAsia="TimesNewRomanPSMT" w:hAnsi="Calibri" w:cs="TimesNewRomanPSMT"/>
          <w:color w:val="000000"/>
          <w:sz w:val="26"/>
          <w:szCs w:val="26"/>
        </w:rPr>
      </w:pPr>
      <w:r w:rsidRPr="00F47BA8">
        <w:rPr>
          <w:rFonts w:ascii="Calibri" w:eastAsia="TimesNewRomanPSMT" w:hAnsi="Calibri" w:cs="TimesNewRomanPSMT"/>
          <w:color w:val="000000"/>
          <w:sz w:val="26"/>
          <w:szCs w:val="26"/>
        </w:rPr>
        <w:t>&gt; Un pouvoir (si le signataire n'est pas le représentant légal de l'association)</w:t>
      </w:r>
    </w:p>
    <w:p w14:paraId="0C377919" w14:textId="77777777" w:rsidR="00F66FE8" w:rsidRPr="00F47BA8" w:rsidRDefault="00F66FE8" w:rsidP="00F66FE8">
      <w:pPr>
        <w:autoSpaceDE w:val="0"/>
        <w:spacing w:after="120"/>
        <w:rPr>
          <w:rFonts w:ascii="Calibri" w:eastAsia="TimesNewRomanPSMT" w:hAnsi="Calibri" w:cs="TimesNewRomanPSMT"/>
          <w:color w:val="000000"/>
          <w:sz w:val="26"/>
          <w:szCs w:val="26"/>
        </w:rPr>
      </w:pPr>
      <w:r w:rsidRPr="00F47BA8">
        <w:rPr>
          <w:rFonts w:ascii="Calibri" w:eastAsia="TimesNewRomanPSMT" w:hAnsi="Calibri" w:cs="TimesNewRomanPSMT"/>
          <w:color w:val="000000"/>
          <w:sz w:val="26"/>
          <w:szCs w:val="26"/>
        </w:rPr>
        <w:t>&gt; Une copie des comptes annuels de l'année 20</w:t>
      </w:r>
      <w:r w:rsidR="004C3FA5">
        <w:rPr>
          <w:rFonts w:ascii="Calibri" w:eastAsia="TimesNewRomanPSMT" w:hAnsi="Calibri" w:cs="TimesNewRomanPSMT"/>
          <w:color w:val="000000"/>
          <w:sz w:val="26"/>
          <w:szCs w:val="26"/>
        </w:rPr>
        <w:t>2</w:t>
      </w:r>
      <w:r w:rsidR="00FF6903">
        <w:rPr>
          <w:rFonts w:ascii="Calibri" w:eastAsia="TimesNewRomanPSMT" w:hAnsi="Calibri" w:cs="TimesNewRomanPSMT"/>
          <w:color w:val="000000"/>
          <w:sz w:val="26"/>
          <w:szCs w:val="26"/>
        </w:rPr>
        <w:t>3</w:t>
      </w:r>
      <w:r w:rsidRPr="00F47BA8">
        <w:rPr>
          <w:rFonts w:ascii="Calibri" w:eastAsia="TimesNewRomanPSMT" w:hAnsi="Calibri" w:cs="TimesNewRomanPSMT"/>
          <w:color w:val="000000"/>
          <w:sz w:val="26"/>
          <w:szCs w:val="26"/>
        </w:rPr>
        <w:t xml:space="preserve"> (comptes 20</w:t>
      </w:r>
      <w:r w:rsidR="004C3FA5">
        <w:rPr>
          <w:rFonts w:ascii="Calibri" w:eastAsia="TimesNewRomanPSMT" w:hAnsi="Calibri" w:cs="TimesNewRomanPSMT"/>
          <w:color w:val="000000"/>
          <w:sz w:val="26"/>
          <w:szCs w:val="26"/>
        </w:rPr>
        <w:t>2</w:t>
      </w:r>
      <w:r w:rsidR="00FF6903">
        <w:rPr>
          <w:rFonts w:ascii="Calibri" w:eastAsia="TimesNewRomanPSMT" w:hAnsi="Calibri" w:cs="TimesNewRomanPSMT"/>
          <w:color w:val="000000"/>
          <w:sz w:val="26"/>
          <w:szCs w:val="26"/>
        </w:rPr>
        <w:t>2</w:t>
      </w:r>
      <w:r w:rsidRPr="00F47BA8">
        <w:rPr>
          <w:rFonts w:ascii="Calibri" w:eastAsia="TimesNewRomanPSMT" w:hAnsi="Calibri" w:cs="TimesNewRomanPSMT"/>
          <w:color w:val="000000"/>
          <w:sz w:val="26"/>
          <w:szCs w:val="26"/>
        </w:rPr>
        <w:t xml:space="preserve"> s'ils ont été arrêtés)</w:t>
      </w:r>
    </w:p>
    <w:p w14:paraId="472D6C94" w14:textId="77777777" w:rsidR="00F66FE8" w:rsidRPr="00F47BA8" w:rsidRDefault="00F66FE8" w:rsidP="00F66FE8">
      <w:pPr>
        <w:autoSpaceDE w:val="0"/>
        <w:spacing w:after="120"/>
        <w:rPr>
          <w:rFonts w:ascii="Calibri" w:eastAsia="TimesNewRomanPSMT" w:hAnsi="Calibri" w:cs="TimesNewRomanPSMT"/>
          <w:color w:val="000000"/>
          <w:sz w:val="26"/>
          <w:szCs w:val="26"/>
        </w:rPr>
      </w:pPr>
      <w:r w:rsidRPr="00F47BA8">
        <w:rPr>
          <w:rFonts w:ascii="Calibri" w:eastAsia="TimesNewRomanPSMT" w:hAnsi="Calibri" w:cs="TimesNewRomanPSMT"/>
          <w:color w:val="000000"/>
          <w:sz w:val="26"/>
          <w:szCs w:val="26"/>
        </w:rPr>
        <w:t>&gt; Compte de résultats de l'exercice précédent</w:t>
      </w:r>
    </w:p>
    <w:p w14:paraId="34AB41F5" w14:textId="77777777" w:rsidR="00F66FE8" w:rsidRPr="00F47BA8" w:rsidRDefault="00F66FE8" w:rsidP="00F66FE8">
      <w:pPr>
        <w:autoSpaceDE w:val="0"/>
        <w:spacing w:after="120"/>
        <w:rPr>
          <w:rFonts w:ascii="Calibri" w:eastAsia="TimesNewRomanPSMT" w:hAnsi="Calibri" w:cs="TimesNewRomanPSMT"/>
          <w:color w:val="000000"/>
          <w:sz w:val="26"/>
          <w:szCs w:val="26"/>
        </w:rPr>
      </w:pPr>
      <w:r w:rsidRPr="00F47BA8">
        <w:rPr>
          <w:rFonts w:ascii="Calibri" w:eastAsia="TimesNewRomanPSMT" w:hAnsi="Calibri" w:cs="TimesNewRomanPSMT"/>
          <w:color w:val="000000"/>
          <w:sz w:val="26"/>
          <w:szCs w:val="26"/>
        </w:rPr>
        <w:t>&gt; Le compte rendu de l'Assemblée Générale approuvant les comptes 20</w:t>
      </w:r>
      <w:r w:rsidR="00F77E1E">
        <w:rPr>
          <w:rFonts w:ascii="Calibri" w:eastAsia="TimesNewRomanPSMT" w:hAnsi="Calibri" w:cs="TimesNewRomanPSMT"/>
          <w:color w:val="000000"/>
          <w:sz w:val="26"/>
          <w:szCs w:val="26"/>
        </w:rPr>
        <w:t>2</w:t>
      </w:r>
      <w:r w:rsidR="00FF6903">
        <w:rPr>
          <w:rFonts w:ascii="Calibri" w:eastAsia="TimesNewRomanPSMT" w:hAnsi="Calibri" w:cs="TimesNewRomanPSMT"/>
          <w:color w:val="000000"/>
          <w:sz w:val="26"/>
          <w:szCs w:val="26"/>
        </w:rPr>
        <w:t>3</w:t>
      </w:r>
    </w:p>
    <w:p w14:paraId="290E25D4" w14:textId="77777777" w:rsidR="0098065A" w:rsidRPr="00F06406" w:rsidRDefault="00F66FE8" w:rsidP="00F77E1E">
      <w:pPr>
        <w:autoSpaceDE w:val="0"/>
        <w:spacing w:after="120"/>
        <w:rPr>
          <w:rFonts w:ascii="Montserrat" w:hAnsi="Montserrat"/>
        </w:rPr>
      </w:pPr>
      <w:r w:rsidRPr="00F47BA8">
        <w:rPr>
          <w:rFonts w:ascii="Calibri" w:eastAsia="TimesNewRomanPSMT" w:hAnsi="Calibri" w:cs="TimesNewRomanPSMT"/>
          <w:color w:val="000000"/>
          <w:sz w:val="26"/>
          <w:szCs w:val="26"/>
        </w:rPr>
        <w:t>&gt; Un bilan d'activité 20</w:t>
      </w:r>
      <w:r w:rsidR="00F77E1E">
        <w:rPr>
          <w:rFonts w:ascii="Calibri" w:eastAsia="TimesNewRomanPSMT" w:hAnsi="Calibri" w:cs="TimesNewRomanPSMT"/>
          <w:color w:val="000000"/>
          <w:sz w:val="26"/>
          <w:szCs w:val="26"/>
        </w:rPr>
        <w:t>2</w:t>
      </w:r>
      <w:r w:rsidR="00FF6903">
        <w:rPr>
          <w:rFonts w:ascii="Calibri" w:eastAsia="TimesNewRomanPSMT" w:hAnsi="Calibri" w:cs="TimesNewRomanPSMT"/>
          <w:color w:val="000000"/>
          <w:sz w:val="26"/>
          <w:szCs w:val="26"/>
        </w:rPr>
        <w:t>3</w:t>
      </w:r>
    </w:p>
    <w:sectPr w:rsidR="0098065A" w:rsidRPr="00F06406" w:rsidSect="00F06406">
      <w:headerReference w:type="default" r:id="rId9"/>
      <w:footerReference w:type="default" r:id="rId10"/>
      <w:pgSz w:w="11906" w:h="16838"/>
      <w:pgMar w:top="1789" w:right="991" w:bottom="1417" w:left="993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283C" w14:textId="77777777" w:rsidR="00E13F39" w:rsidRDefault="00E13F39" w:rsidP="00193319">
      <w:pPr>
        <w:spacing w:after="0" w:line="240" w:lineRule="auto"/>
      </w:pPr>
      <w:r>
        <w:separator/>
      </w:r>
    </w:p>
  </w:endnote>
  <w:endnote w:type="continuationSeparator" w:id="0">
    <w:p w14:paraId="7BD37989" w14:textId="77777777" w:rsidR="00E13F39" w:rsidRDefault="00E13F39" w:rsidP="0019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omicSansMS">
    <w:charset w:val="00"/>
    <w:family w:val="script"/>
    <w:pitch w:val="default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972E" w14:textId="77777777" w:rsidR="0098065A" w:rsidRPr="00F06406" w:rsidRDefault="00C00B80">
    <w:pPr>
      <w:pStyle w:val="Pieddepage"/>
      <w:rPr>
        <w:rFonts w:ascii="Montserrat" w:hAnsi="Montserrat"/>
        <w:b/>
        <w:color w:val="7F7F7F" w:themeColor="text1" w:themeTint="80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254F371">
              <wp:simplePos x="0" y="0"/>
              <wp:positionH relativeFrom="column">
                <wp:posOffset>-1905</wp:posOffset>
              </wp:positionH>
              <wp:positionV relativeFrom="paragraph">
                <wp:posOffset>-351790</wp:posOffset>
              </wp:positionV>
              <wp:extent cx="6858000" cy="634365"/>
              <wp:effectExtent l="0" t="0" r="0" b="0"/>
              <wp:wrapNone/>
              <wp:docPr id="31" name="Zone de text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6343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4F132B" w14:textId="77777777" w:rsidR="00F06406" w:rsidRDefault="00F06406" w:rsidP="00C00B80">
                          <w:pPr>
                            <w:jc w:val="center"/>
                            <w:rPr>
                              <w:b/>
                              <w:color w:val="7F7F7F" w:themeColor="text1" w:themeTint="80"/>
                            </w:rPr>
                          </w:pPr>
                          <w:r w:rsidRPr="00F06406">
                            <w:rPr>
                              <w:b/>
                              <w:color w:val="7F7F7F" w:themeColor="text1" w:themeTint="80"/>
                            </w:rPr>
                            <w:t xml:space="preserve">Page </w:t>
                          </w:r>
                          <w:r w:rsidRPr="00F06406">
                            <w:rPr>
                              <w:b/>
                              <w:color w:val="7F7F7F" w:themeColor="text1" w:themeTint="80"/>
                            </w:rPr>
                            <w:fldChar w:fldCharType="begin"/>
                          </w:r>
                          <w:r w:rsidRPr="00F06406">
                            <w:rPr>
                              <w:b/>
                              <w:color w:val="7F7F7F" w:themeColor="text1" w:themeTint="80"/>
                            </w:rPr>
                            <w:instrText xml:space="preserve"> PAGE  \* Arabic  \* MERGEFORMAT </w:instrText>
                          </w:r>
                          <w:r w:rsidRPr="00F06406">
                            <w:rPr>
                              <w:b/>
                              <w:color w:val="7F7F7F" w:themeColor="text1" w:themeTint="80"/>
                            </w:rPr>
                            <w:fldChar w:fldCharType="separate"/>
                          </w:r>
                          <w:r w:rsidR="009A5BF1">
                            <w:rPr>
                              <w:b/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Pr="00F06406">
                            <w:rPr>
                              <w:b/>
                              <w:color w:val="7F7F7F" w:themeColor="text1" w:themeTint="80"/>
                            </w:rPr>
                            <w:fldChar w:fldCharType="end"/>
                          </w:r>
                          <w:r w:rsidRPr="00F06406">
                            <w:rPr>
                              <w:b/>
                              <w:color w:val="7F7F7F" w:themeColor="text1" w:themeTint="80"/>
                            </w:rPr>
                            <w:t xml:space="preserve"> / </w:t>
                          </w:r>
                          <w:r w:rsidRPr="00F06406">
                            <w:rPr>
                              <w:b/>
                              <w:color w:val="7F7F7F" w:themeColor="text1" w:themeTint="80"/>
                            </w:rPr>
                            <w:fldChar w:fldCharType="begin"/>
                          </w:r>
                          <w:r w:rsidRPr="00F06406">
                            <w:rPr>
                              <w:b/>
                              <w:color w:val="7F7F7F" w:themeColor="text1" w:themeTint="80"/>
                            </w:rPr>
                            <w:instrText xml:space="preserve"> NUMPAGES   \* MERGEFORMAT </w:instrText>
                          </w:r>
                          <w:r w:rsidRPr="00F06406">
                            <w:rPr>
                              <w:b/>
                              <w:color w:val="7F7F7F" w:themeColor="text1" w:themeTint="80"/>
                            </w:rPr>
                            <w:fldChar w:fldCharType="separate"/>
                          </w:r>
                          <w:r w:rsidR="009A5BF1">
                            <w:rPr>
                              <w:b/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Pr="00F06406">
                            <w:rPr>
                              <w:b/>
                              <w:color w:val="7F7F7F" w:themeColor="text1" w:themeTint="80"/>
                            </w:rPr>
                            <w:fldChar w:fldCharType="end"/>
                          </w:r>
                        </w:p>
                        <w:sdt>
                          <w:sdtPr>
                            <w:rPr>
                              <w:b/>
                              <w:color w:val="7F7F7F" w:themeColor="text1" w:themeTint="80"/>
                            </w:rPr>
                            <w:alias w:val="Auteur "/>
                            <w:tag w:val=""/>
                            <w:id w:val="1730653493"/>
                            <w:placeholder>
                              <w:docPart w:val="5999276C50244B388BF98120CD5BEBFC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179F4A71" w14:textId="77777777" w:rsidR="00F06406" w:rsidRPr="00F06406" w:rsidRDefault="004C3FA5" w:rsidP="00C00B80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b/>
                                  <w:color w:val="7F7F7F" w:themeColor="text1" w:themeTint="80"/>
                                </w:rPr>
                                <w:t>Sylvain Dubois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4F371" id="_x0000_t202" coordsize="21600,21600" o:spt="202" path="m,l,21600r21600,l21600,xe">
              <v:stroke joinstyle="miter"/>
              <v:path gradientshapeok="t" o:connecttype="rect"/>
            </v:shapetype>
            <v:shape id="Zone de texte 31" o:spid="_x0000_s1026" type="#_x0000_t202" style="position:absolute;margin-left:-.15pt;margin-top:-27.7pt;width:540pt;height:49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" fillcolor="white [3201]" stroked="f" strokeweight=".5pt">
              <v:textbox>
                <w:txbxContent>
                  <w:p w14:paraId="7F4F132B" w14:textId="77777777" w:rsidR="00F06406" w:rsidRDefault="00F06406" w:rsidP="00C00B80">
                    <w:pPr>
                      <w:jc w:val="center"/>
                      <w:rPr>
                        <w:b/>
                        <w:color w:val="7F7F7F" w:themeColor="text1" w:themeTint="80"/>
                      </w:rPr>
                    </w:pPr>
                    <w:r w:rsidRPr="00F06406">
                      <w:rPr>
                        <w:b/>
                        <w:color w:val="7F7F7F" w:themeColor="text1" w:themeTint="80"/>
                      </w:rPr>
                      <w:t xml:space="preserve">Page </w:t>
                    </w:r>
                    <w:r w:rsidRPr="00F06406">
                      <w:rPr>
                        <w:b/>
                        <w:color w:val="7F7F7F" w:themeColor="text1" w:themeTint="80"/>
                      </w:rPr>
                      <w:fldChar w:fldCharType="begin"/>
                    </w:r>
                    <w:r w:rsidRPr="00F06406">
                      <w:rPr>
                        <w:b/>
                        <w:color w:val="7F7F7F" w:themeColor="text1" w:themeTint="80"/>
                      </w:rPr>
                      <w:instrText xml:space="preserve"> PAGE  \* Arabic  \* MERGEFORMAT </w:instrText>
                    </w:r>
                    <w:r w:rsidRPr="00F06406">
                      <w:rPr>
                        <w:b/>
                        <w:color w:val="7F7F7F" w:themeColor="text1" w:themeTint="80"/>
                      </w:rPr>
                      <w:fldChar w:fldCharType="separate"/>
                    </w:r>
                    <w:r w:rsidR="009A5BF1">
                      <w:rPr>
                        <w:b/>
                        <w:noProof/>
                        <w:color w:val="7F7F7F" w:themeColor="text1" w:themeTint="80"/>
                      </w:rPr>
                      <w:t>1</w:t>
                    </w:r>
                    <w:r w:rsidRPr="00F06406">
                      <w:rPr>
                        <w:b/>
                        <w:color w:val="7F7F7F" w:themeColor="text1" w:themeTint="80"/>
                      </w:rPr>
                      <w:fldChar w:fldCharType="end"/>
                    </w:r>
                    <w:r w:rsidRPr="00F06406">
                      <w:rPr>
                        <w:b/>
                        <w:color w:val="7F7F7F" w:themeColor="text1" w:themeTint="80"/>
                      </w:rPr>
                      <w:t xml:space="preserve"> / </w:t>
                    </w:r>
                    <w:r w:rsidRPr="00F06406">
                      <w:rPr>
                        <w:b/>
                        <w:color w:val="7F7F7F" w:themeColor="text1" w:themeTint="80"/>
                      </w:rPr>
                      <w:fldChar w:fldCharType="begin"/>
                    </w:r>
                    <w:r w:rsidRPr="00F06406">
                      <w:rPr>
                        <w:b/>
                        <w:color w:val="7F7F7F" w:themeColor="text1" w:themeTint="80"/>
                      </w:rPr>
                      <w:instrText xml:space="preserve"> NUMPAGES   \* MERGEFORMAT </w:instrText>
                    </w:r>
                    <w:r w:rsidRPr="00F06406">
                      <w:rPr>
                        <w:b/>
                        <w:color w:val="7F7F7F" w:themeColor="text1" w:themeTint="80"/>
                      </w:rPr>
                      <w:fldChar w:fldCharType="separate"/>
                    </w:r>
                    <w:r w:rsidR="009A5BF1">
                      <w:rPr>
                        <w:b/>
                        <w:noProof/>
                        <w:color w:val="7F7F7F" w:themeColor="text1" w:themeTint="80"/>
                      </w:rPr>
                      <w:t>1</w:t>
                    </w:r>
                    <w:r w:rsidRPr="00F06406">
                      <w:rPr>
                        <w:b/>
                        <w:color w:val="7F7F7F" w:themeColor="text1" w:themeTint="80"/>
                      </w:rPr>
                      <w:fldChar w:fldCharType="end"/>
                    </w:r>
                  </w:p>
                  <w:sdt>
                    <w:sdtPr>
                      <w:rPr>
                        <w:b/>
                        <w:color w:val="7F7F7F" w:themeColor="text1" w:themeTint="80"/>
                      </w:rPr>
                      <w:alias w:val="Auteur "/>
                      <w:tag w:val=""/>
                      <w:id w:val="1730653493"/>
                      <w:placeholder>
                        <w:docPart w:val="5999276C50244B388BF98120CD5BEBFC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Content>
                      <w:p w14:paraId="179F4A71" w14:textId="77777777" w:rsidR="00F06406" w:rsidRPr="00F06406" w:rsidRDefault="004C3FA5" w:rsidP="00C00B80">
                        <w:pPr>
                          <w:jc w:val="center"/>
                          <w:rPr>
                            <w:b/>
                            <w:color w:val="7F7F7F" w:themeColor="text1" w:themeTint="80"/>
                          </w:rPr>
                        </w:pPr>
                        <w:r>
                          <w:rPr>
                            <w:b/>
                            <w:color w:val="7F7F7F" w:themeColor="text1" w:themeTint="80"/>
                          </w:rPr>
                          <w:t>Sylvain Dubois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5012EB" w:rsidRPr="005012EB"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00C17D5">
          <wp:simplePos x="0" y="0"/>
          <wp:positionH relativeFrom="column">
            <wp:posOffset>-1905</wp:posOffset>
          </wp:positionH>
          <wp:positionV relativeFrom="page">
            <wp:posOffset>9797415</wp:posOffset>
          </wp:positionV>
          <wp:extent cx="2266950" cy="819150"/>
          <wp:effectExtent l="0" t="0" r="0" b="0"/>
          <wp:wrapNone/>
          <wp:docPr id="4" name="Image 4" descr="G:\Virginie\6    023  COMMUNICATION\MODELES\Pied de page adresse.p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Virginie\6    023  COMMUNICATION\MODELES\Pied de page adresse.pu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3F8D">
      <w:rPr>
        <w:noProof/>
        <w:color w:val="FFFFFF" w:themeColor="background1"/>
        <w:sz w:val="30"/>
        <w:szCs w:val="30"/>
        <w:lang w:eastAsia="fr-FR"/>
      </w:rPr>
      <w:drawing>
        <wp:anchor distT="0" distB="0" distL="114300" distR="114300" simplePos="0" relativeHeight="251663360" behindDoc="0" locked="0" layoutInCell="1" allowOverlap="1" wp14:anchorId="2AFB21DE">
          <wp:simplePos x="0" y="0"/>
          <wp:positionH relativeFrom="column">
            <wp:posOffset>5572183</wp:posOffset>
          </wp:positionH>
          <wp:positionV relativeFrom="paragraph">
            <wp:posOffset>-449803</wp:posOffset>
          </wp:positionV>
          <wp:extent cx="930528" cy="570171"/>
          <wp:effectExtent l="0" t="0" r="3175" b="1905"/>
          <wp:wrapNone/>
          <wp:docPr id="8" name="Picture 8" descr="champniers jpeg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hampniers jpeg - C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528" cy="5701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5B9BD5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254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dk1">
                              <a:lumMod val="0"/>
                              <a:lumOff val="0"/>
                            </a:schemeClr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633A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4C8C" w14:textId="77777777" w:rsidR="00E13F39" w:rsidRDefault="00E13F39" w:rsidP="00193319">
      <w:pPr>
        <w:spacing w:after="0" w:line="240" w:lineRule="auto"/>
      </w:pPr>
      <w:r>
        <w:separator/>
      </w:r>
    </w:p>
  </w:footnote>
  <w:footnote w:type="continuationSeparator" w:id="0">
    <w:p w14:paraId="49163CCA" w14:textId="77777777" w:rsidR="00E13F39" w:rsidRDefault="00E13F39" w:rsidP="0019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C424" w14:textId="77777777" w:rsidR="00193319" w:rsidRPr="00193319" w:rsidRDefault="00193319" w:rsidP="00D43F8D">
    <w:pPr>
      <w:pStyle w:val="En-tte"/>
      <w:jc w:val="right"/>
      <w:rPr>
        <w:color w:val="FFFFFF" w:themeColor="background1"/>
        <w:sz w:val="30"/>
        <w:szCs w:val="30"/>
      </w:rPr>
    </w:pPr>
  </w:p>
  <w:p w14:paraId="010B8188" w14:textId="77777777" w:rsidR="006B7385" w:rsidRPr="00F66FE8" w:rsidRDefault="00F66FE8" w:rsidP="00877652">
    <w:pPr>
      <w:pStyle w:val="En-tte"/>
      <w:jc w:val="right"/>
      <w:rPr>
        <w:rFonts w:ascii="Montserrat" w:hAnsi="Montserrat"/>
        <w:b/>
        <w:smallCaps/>
        <w:color w:val="3A3838" w:themeColor="accent5"/>
        <w:sz w:val="30"/>
        <w:szCs w:val="30"/>
      </w:rPr>
    </w:pPr>
    <w:r>
      <w:rPr>
        <w:rFonts w:ascii="Montserrat" w:hAnsi="Montserrat"/>
        <w:b/>
        <w:color w:val="3A3838" w:themeColor="accent5"/>
        <w:sz w:val="30"/>
        <w:szCs w:val="30"/>
      </w:rPr>
      <w:t>Subvention 202</w:t>
    </w:r>
    <w:r w:rsidR="00FF6903">
      <w:rPr>
        <w:rFonts w:ascii="Montserrat" w:hAnsi="Montserrat"/>
        <w:b/>
        <w:color w:val="3A3838" w:themeColor="accent5"/>
        <w:sz w:val="30"/>
        <w:szCs w:val="30"/>
      </w:rPr>
      <w:t>4</w:t>
    </w:r>
  </w:p>
  <w:p w14:paraId="3174F9FA" w14:textId="77777777" w:rsidR="00F66FE8" w:rsidRPr="00F66FE8" w:rsidRDefault="00D43F8D" w:rsidP="00F66FE8">
    <w:pPr>
      <w:pStyle w:val="En-tte"/>
      <w:jc w:val="right"/>
      <w:rPr>
        <w:rFonts w:ascii="Montserrat" w:hAnsi="Montserrat"/>
        <w:smallCaps/>
        <w:color w:val="3A3838" w:themeColor="accent5"/>
        <w:sz w:val="30"/>
        <w:szCs w:val="30"/>
      </w:rPr>
    </w:pPr>
    <w:r w:rsidRPr="00877652">
      <w:rPr>
        <w:rFonts w:ascii="Montserrat" w:hAnsi="Montserrat"/>
        <w:b/>
        <w:smallCaps/>
        <w:color w:val="3A3838" w:themeColor="accent5"/>
        <w:sz w:val="30"/>
        <w:szCs w:val="30"/>
      </w:rPr>
      <w:tab/>
    </w:r>
    <w:r w:rsidR="006B7385" w:rsidRPr="00877652">
      <w:rPr>
        <w:rFonts w:ascii="Montserrat" w:hAnsi="Montserrat"/>
        <w:b/>
        <w:smallCaps/>
        <w:color w:val="3A3838" w:themeColor="accent5"/>
        <w:sz w:val="30"/>
        <w:szCs w:val="30"/>
      </w:rPr>
      <w:tab/>
    </w:r>
    <w:r w:rsidR="00F66FE8" w:rsidRPr="00F66FE8">
      <w:rPr>
        <w:rFonts w:ascii="Montserrat" w:hAnsi="Montserrat"/>
        <w:color w:val="3A3838" w:themeColor="accent5"/>
        <w:sz w:val="30"/>
        <w:szCs w:val="30"/>
      </w:rPr>
      <w:t xml:space="preserve">Annexe </w:t>
    </w:r>
    <w:r w:rsidR="00F66FE8">
      <w:rPr>
        <w:rFonts w:ascii="Montserrat" w:hAnsi="Montserrat"/>
        <w:color w:val="3A3838" w:themeColor="accent5"/>
        <w:sz w:val="30"/>
        <w:szCs w:val="30"/>
      </w:rPr>
      <w:t>Association non sportive</w:t>
    </w:r>
  </w:p>
  <w:p w14:paraId="6FA6AECE" w14:textId="77777777" w:rsidR="0098065A" w:rsidRPr="00877652" w:rsidRDefault="006B7385" w:rsidP="00F66FE8">
    <w:pPr>
      <w:pStyle w:val="En-tte"/>
      <w:tabs>
        <w:tab w:val="left" w:pos="1403"/>
        <w:tab w:val="right" w:pos="9922"/>
      </w:tabs>
      <w:jc w:val="right"/>
      <w:rPr>
        <w:rFonts w:ascii="Montserrat" w:hAnsi="Montserrat"/>
        <w:color w:val="3A3838" w:themeColor="accent5"/>
        <w:sz w:val="30"/>
        <w:szCs w:val="30"/>
      </w:rPr>
    </w:pPr>
    <w:r w:rsidRPr="00877652">
      <w:rPr>
        <w:rFonts w:ascii="Montserrat" w:hAnsi="Montserrat"/>
        <w:color w:val="3A3838" w:themeColor="accent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BAE"/>
    <w:multiLevelType w:val="multilevel"/>
    <w:tmpl w:val="8DC67C46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DC03BA2"/>
    <w:multiLevelType w:val="multilevel"/>
    <w:tmpl w:val="E320C91E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ECC6B78"/>
    <w:multiLevelType w:val="multilevel"/>
    <w:tmpl w:val="617E742E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72A4BB4"/>
    <w:multiLevelType w:val="multilevel"/>
    <w:tmpl w:val="1EAADC6A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24E52648"/>
    <w:multiLevelType w:val="multilevel"/>
    <w:tmpl w:val="8FC2A07C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2B2C75EA"/>
    <w:multiLevelType w:val="multilevel"/>
    <w:tmpl w:val="C46E4272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4B9F4F8E"/>
    <w:multiLevelType w:val="multilevel"/>
    <w:tmpl w:val="7E54F9F0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4E6537A0"/>
    <w:multiLevelType w:val="multilevel"/>
    <w:tmpl w:val="76B6A158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num w:numId="1" w16cid:durableId="1645886550">
    <w:abstractNumId w:val="4"/>
  </w:num>
  <w:num w:numId="2" w16cid:durableId="872888558">
    <w:abstractNumId w:val="3"/>
  </w:num>
  <w:num w:numId="3" w16cid:durableId="861944374">
    <w:abstractNumId w:val="5"/>
  </w:num>
  <w:num w:numId="4" w16cid:durableId="365109454">
    <w:abstractNumId w:val="6"/>
  </w:num>
  <w:num w:numId="5" w16cid:durableId="2024671978">
    <w:abstractNumId w:val="2"/>
  </w:num>
  <w:num w:numId="6" w16cid:durableId="882401919">
    <w:abstractNumId w:val="7"/>
  </w:num>
  <w:num w:numId="7" w16cid:durableId="40441097">
    <w:abstractNumId w:val="1"/>
  </w:num>
  <w:num w:numId="8" w16cid:durableId="75721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D8"/>
    <w:rsid w:val="00026E49"/>
    <w:rsid w:val="00075839"/>
    <w:rsid w:val="00084D61"/>
    <w:rsid w:val="00104E9C"/>
    <w:rsid w:val="001412D2"/>
    <w:rsid w:val="00173CB4"/>
    <w:rsid w:val="00193319"/>
    <w:rsid w:val="00246083"/>
    <w:rsid w:val="0034013F"/>
    <w:rsid w:val="00346EFE"/>
    <w:rsid w:val="00383E02"/>
    <w:rsid w:val="003C3180"/>
    <w:rsid w:val="003E62D9"/>
    <w:rsid w:val="00435A41"/>
    <w:rsid w:val="004915F0"/>
    <w:rsid w:val="004C3FA5"/>
    <w:rsid w:val="005012EB"/>
    <w:rsid w:val="00534FE5"/>
    <w:rsid w:val="00582CC4"/>
    <w:rsid w:val="005D7309"/>
    <w:rsid w:val="005E2418"/>
    <w:rsid w:val="005F4AF6"/>
    <w:rsid w:val="0060357C"/>
    <w:rsid w:val="00633AD3"/>
    <w:rsid w:val="00662D2B"/>
    <w:rsid w:val="006A0A55"/>
    <w:rsid w:val="006B7385"/>
    <w:rsid w:val="006E231B"/>
    <w:rsid w:val="00733502"/>
    <w:rsid w:val="00795783"/>
    <w:rsid w:val="0083719F"/>
    <w:rsid w:val="0085397C"/>
    <w:rsid w:val="00871677"/>
    <w:rsid w:val="00877652"/>
    <w:rsid w:val="00887C6F"/>
    <w:rsid w:val="00924E70"/>
    <w:rsid w:val="0098065A"/>
    <w:rsid w:val="009A511F"/>
    <w:rsid w:val="009A5BF1"/>
    <w:rsid w:val="009D1B90"/>
    <w:rsid w:val="009F189D"/>
    <w:rsid w:val="00A320B8"/>
    <w:rsid w:val="00AB0ACE"/>
    <w:rsid w:val="00AC4F2A"/>
    <w:rsid w:val="00AE47D8"/>
    <w:rsid w:val="00B001C9"/>
    <w:rsid w:val="00B12EE7"/>
    <w:rsid w:val="00B866B5"/>
    <w:rsid w:val="00BA3C59"/>
    <w:rsid w:val="00BA6261"/>
    <w:rsid w:val="00C00B80"/>
    <w:rsid w:val="00C16BB3"/>
    <w:rsid w:val="00C24A3C"/>
    <w:rsid w:val="00C54FCC"/>
    <w:rsid w:val="00D0777E"/>
    <w:rsid w:val="00D1465B"/>
    <w:rsid w:val="00D43F8D"/>
    <w:rsid w:val="00D93168"/>
    <w:rsid w:val="00E13F39"/>
    <w:rsid w:val="00E24A09"/>
    <w:rsid w:val="00E54AA2"/>
    <w:rsid w:val="00E904AF"/>
    <w:rsid w:val="00F06406"/>
    <w:rsid w:val="00F21C5E"/>
    <w:rsid w:val="00F27B39"/>
    <w:rsid w:val="00F34951"/>
    <w:rsid w:val="00F41406"/>
    <w:rsid w:val="00F66FE8"/>
    <w:rsid w:val="00F77E1E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38150"/>
  <w15:chartTrackingRefBased/>
  <w15:docId w15:val="{D93A762F-7652-42A0-8EE0-6045732B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319"/>
  </w:style>
  <w:style w:type="paragraph" w:styleId="Pieddepage">
    <w:name w:val="footer"/>
    <w:basedOn w:val="Normal"/>
    <w:link w:val="PieddepageCar"/>
    <w:uiPriority w:val="99"/>
    <w:unhideWhenUsed/>
    <w:rsid w:val="0019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31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40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06406"/>
    <w:rPr>
      <w:color w:val="808080"/>
    </w:rPr>
  </w:style>
  <w:style w:type="paragraph" w:customStyle="1" w:styleId="Standard">
    <w:name w:val="Standard"/>
    <w:rsid w:val="00F66FE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733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_tous\Mod&#232;les\MODELES%202020\2020%2008%2009%20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99276C50244B388BF98120CD5BE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0B26D-4FEA-40E5-85D9-6A3EF90E35EF}"/>
      </w:docPartPr>
      <w:docPartBody>
        <w:p w:rsidR="0067164B" w:rsidRDefault="00000000">
          <w:pPr>
            <w:pStyle w:val="5999276C50244B388BF98120CD5BEBFC"/>
          </w:pPr>
          <w:r w:rsidRPr="00491BC3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omicSansMS">
    <w:charset w:val="00"/>
    <w:family w:val="script"/>
    <w:pitch w:val="default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4B"/>
    <w:rsid w:val="00433CB0"/>
    <w:rsid w:val="00464DEA"/>
    <w:rsid w:val="004E6210"/>
    <w:rsid w:val="00570F04"/>
    <w:rsid w:val="0067164B"/>
    <w:rsid w:val="00966E86"/>
    <w:rsid w:val="00B161C2"/>
    <w:rsid w:val="00D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999276C50244B388BF98120CD5BEBFC">
    <w:name w:val="5999276C50244B388BF98120CD5BE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MPNIERS  SI">
      <a:dk1>
        <a:sysClr val="windowText" lastClr="000000"/>
      </a:dk1>
      <a:lt1>
        <a:sysClr val="window" lastClr="FFFFFF"/>
      </a:lt1>
      <a:dk2>
        <a:srgbClr val="323739"/>
      </a:dk2>
      <a:lt2>
        <a:srgbClr val="E9EBEC"/>
      </a:lt2>
      <a:accent1>
        <a:srgbClr val="5464A8"/>
      </a:accent1>
      <a:accent2>
        <a:srgbClr val="F99D1B"/>
      </a:accent2>
      <a:accent3>
        <a:srgbClr val="A2CB39"/>
      </a:accent3>
      <a:accent4>
        <a:srgbClr val="757070"/>
      </a:accent4>
      <a:accent5>
        <a:srgbClr val="3A3838"/>
      </a:accent5>
      <a:accent6>
        <a:srgbClr val="171616"/>
      </a:accent6>
      <a:hlink>
        <a:srgbClr val="BFBFB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958B-7DC9-4E31-AEE1-EEB37FD6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08 09 NOTE</Template>
  <TotalTime>374</TotalTime>
  <Pages>5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Dubois</dc:creator>
  <cp:keywords/>
  <dc:description/>
  <cp:lastModifiedBy>Cuture</cp:lastModifiedBy>
  <cp:revision>11</cp:revision>
  <cp:lastPrinted>2020-07-09T08:04:00Z</cp:lastPrinted>
  <dcterms:created xsi:type="dcterms:W3CDTF">2020-10-05T09:19:00Z</dcterms:created>
  <dcterms:modified xsi:type="dcterms:W3CDTF">2023-11-24T07:37:00Z</dcterms:modified>
</cp:coreProperties>
</file>